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1" w:rsidRPr="00B16A22" w:rsidRDefault="003A1C51" w:rsidP="003A1C51">
      <w:pPr>
        <w:jc w:val="right"/>
        <w:rPr>
          <w:rFonts w:ascii="Sylfaen" w:hAnsi="Sylfaen"/>
          <w:lang w:val="nl-NL"/>
        </w:rPr>
      </w:pPr>
      <w:r w:rsidRPr="008863F4">
        <w:rPr>
          <w:rFonts w:ascii="Sylfaen" w:hAnsi="Sylfaen"/>
          <w:lang w:val="hy-AM"/>
        </w:rPr>
        <w:t>Հ</w:t>
      </w:r>
      <w:r w:rsidRPr="00B16A22">
        <w:rPr>
          <w:rFonts w:ascii="Sylfaen" w:hAnsi="Sylfaen"/>
          <w:lang w:val="hy-AM"/>
        </w:rPr>
        <w:t>ավելված</w:t>
      </w:r>
    </w:p>
    <w:p w:rsidR="003A1C51" w:rsidRPr="00B16A22" w:rsidRDefault="003A1C51" w:rsidP="003A1C51">
      <w:pPr>
        <w:jc w:val="right"/>
        <w:rPr>
          <w:rFonts w:ascii="Sylfaen" w:hAnsi="Sylfaen"/>
          <w:lang w:val="nl-NL"/>
        </w:rPr>
      </w:pPr>
      <w:r w:rsidRPr="00B16A22">
        <w:rPr>
          <w:rFonts w:ascii="Sylfaen" w:hAnsi="Sylfaen"/>
          <w:lang w:val="hy-AM"/>
        </w:rPr>
        <w:t>Տաշիր</w:t>
      </w:r>
      <w:r w:rsidRPr="00B16A22">
        <w:rPr>
          <w:rFonts w:ascii="Sylfaen" w:hAnsi="Sylfaen"/>
          <w:lang w:val="nl-NL"/>
        </w:rPr>
        <w:t xml:space="preserve"> </w:t>
      </w:r>
      <w:r w:rsidRPr="00B16A22">
        <w:rPr>
          <w:rFonts w:ascii="Sylfaen" w:hAnsi="Sylfaen"/>
          <w:lang w:val="hy-AM"/>
        </w:rPr>
        <w:t>համայնքի</w:t>
      </w:r>
      <w:r w:rsidRPr="00B16A22">
        <w:rPr>
          <w:rFonts w:ascii="Sylfaen" w:hAnsi="Sylfaen"/>
          <w:lang w:val="nl-NL"/>
        </w:rPr>
        <w:t xml:space="preserve"> </w:t>
      </w:r>
      <w:r w:rsidRPr="00B16A22">
        <w:rPr>
          <w:rFonts w:ascii="Sylfaen" w:hAnsi="Sylfaen"/>
          <w:lang w:val="hy-AM"/>
        </w:rPr>
        <w:t>ավագանու</w:t>
      </w:r>
      <w:r w:rsidRPr="00B16A22">
        <w:rPr>
          <w:rFonts w:ascii="Sylfaen" w:hAnsi="Sylfaen"/>
          <w:lang w:val="nl-NL"/>
        </w:rPr>
        <w:t xml:space="preserve"> 2018</w:t>
      </w:r>
      <w:r w:rsidRPr="00B16A22">
        <w:rPr>
          <w:rFonts w:ascii="Sylfaen" w:hAnsi="Sylfaen"/>
          <w:lang w:val="hy-AM"/>
        </w:rPr>
        <w:t>թ</w:t>
      </w:r>
      <w:r w:rsidRPr="00B16A22">
        <w:rPr>
          <w:rFonts w:ascii="Sylfaen" w:hAnsi="Sylfaen"/>
          <w:lang w:val="nl-NL"/>
        </w:rPr>
        <w:t xml:space="preserve">. </w:t>
      </w:r>
      <w:r w:rsidRPr="00B16A22">
        <w:rPr>
          <w:rFonts w:ascii="Sylfaen" w:hAnsi="Sylfaen"/>
          <w:lang w:val="hy-AM"/>
        </w:rPr>
        <w:t xml:space="preserve">դեկտեմբերի </w:t>
      </w:r>
      <w:r w:rsidRPr="00B16A22">
        <w:rPr>
          <w:rFonts w:ascii="Sylfaen" w:hAnsi="Sylfaen"/>
          <w:lang w:val="nl-NL"/>
        </w:rPr>
        <w:t xml:space="preserve"> </w:t>
      </w:r>
      <w:r w:rsidRPr="00B16A22">
        <w:rPr>
          <w:rFonts w:ascii="Sylfaen" w:hAnsi="Sylfaen"/>
          <w:lang w:val="hy-AM"/>
        </w:rPr>
        <w:t>15</w:t>
      </w:r>
      <w:r w:rsidRPr="00B16A22">
        <w:rPr>
          <w:rFonts w:ascii="Sylfaen" w:hAnsi="Sylfaen"/>
          <w:lang w:val="nl-NL"/>
        </w:rPr>
        <w:t xml:space="preserve"> -ի </w:t>
      </w:r>
    </w:p>
    <w:p w:rsidR="003A1C51" w:rsidRPr="00B16A22" w:rsidRDefault="003A1C51" w:rsidP="003A1C51">
      <w:pPr>
        <w:jc w:val="right"/>
        <w:rPr>
          <w:rFonts w:ascii="Sylfaen" w:hAnsi="Sylfaen"/>
          <w:lang w:val="nl-NL"/>
        </w:rPr>
      </w:pPr>
      <w:r w:rsidRPr="00B16A22">
        <w:rPr>
          <w:rFonts w:ascii="Sylfaen" w:hAnsi="Sylfaen"/>
          <w:lang w:val="nl-NL"/>
        </w:rPr>
        <w:t xml:space="preserve">N </w:t>
      </w:r>
      <w:r>
        <w:rPr>
          <w:rFonts w:ascii="Sylfaen" w:hAnsi="Sylfaen"/>
          <w:lang w:val="nl-NL"/>
        </w:rPr>
        <w:t>94</w:t>
      </w:r>
      <w:r w:rsidRPr="00B16A22">
        <w:rPr>
          <w:rFonts w:ascii="Sylfaen" w:hAnsi="Sylfaen"/>
          <w:lang w:val="nl-NL"/>
        </w:rPr>
        <w:t xml:space="preserve">- </w:t>
      </w:r>
      <w:r w:rsidRPr="00B16A22">
        <w:rPr>
          <w:rFonts w:ascii="Sylfaen" w:hAnsi="Sylfaen"/>
          <w:lang w:val="en-GB"/>
        </w:rPr>
        <w:t>Ն</w:t>
      </w:r>
      <w:r w:rsidRPr="00B16A22">
        <w:rPr>
          <w:rFonts w:ascii="Sylfaen" w:hAnsi="Sylfaen"/>
          <w:lang w:val="nl-NL"/>
        </w:rPr>
        <w:t xml:space="preserve"> </w:t>
      </w:r>
      <w:proofErr w:type="spellStart"/>
      <w:r w:rsidRPr="00B16A22">
        <w:rPr>
          <w:rFonts w:ascii="Sylfaen" w:hAnsi="Sylfaen"/>
        </w:rPr>
        <w:t>որոշման</w:t>
      </w:r>
      <w:proofErr w:type="spellEnd"/>
    </w:p>
    <w:p w:rsidR="003A1C51" w:rsidRPr="00B16A22" w:rsidRDefault="003A1C51" w:rsidP="003A1C51">
      <w:pPr>
        <w:pStyle w:val="a7"/>
        <w:spacing w:line="240" w:lineRule="auto"/>
        <w:ind w:left="0"/>
        <w:rPr>
          <w:rFonts w:ascii="Sylfaen" w:hAnsi="Sylfaen" w:cs="Sylfaen"/>
          <w:lang w:val="smn-FI"/>
        </w:rPr>
      </w:pPr>
    </w:p>
    <w:p w:rsidR="003A1C51" w:rsidRPr="00B16A22" w:rsidRDefault="003A1C51" w:rsidP="003A1C51">
      <w:pPr>
        <w:jc w:val="center"/>
        <w:rPr>
          <w:rFonts w:ascii="Sylfaen" w:hAnsi="Sylfaen" w:cs="Sylfaen"/>
          <w:b/>
          <w:i/>
          <w:color w:val="000000"/>
          <w:lang w:val="hy-AM"/>
        </w:rPr>
      </w:pPr>
      <w:r w:rsidRPr="00B16A22">
        <w:rPr>
          <w:rFonts w:ascii="Sylfaen" w:hAnsi="Sylfaen" w:cs="Sylfaen"/>
          <w:b/>
          <w:i/>
          <w:lang w:val="hy-AM"/>
        </w:rPr>
        <w:t>Հայաստանի</w:t>
      </w:r>
      <w:r w:rsidRPr="00B16A22">
        <w:rPr>
          <w:rFonts w:ascii="Sylfaen" w:hAnsi="Sylfaen" w:cs="Arial Armenian"/>
          <w:b/>
          <w:i/>
          <w:lang w:val="hy-AM"/>
        </w:rPr>
        <w:t xml:space="preserve"> </w:t>
      </w:r>
      <w:r w:rsidRPr="00B16A22">
        <w:rPr>
          <w:rFonts w:ascii="Sylfaen" w:hAnsi="Sylfaen" w:cs="Sylfaen"/>
          <w:b/>
          <w:i/>
          <w:lang w:val="hy-AM"/>
        </w:rPr>
        <w:t>Հանրապետության</w:t>
      </w:r>
      <w:r w:rsidRPr="00B16A22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B16A22">
        <w:rPr>
          <w:rFonts w:ascii="Sylfaen" w:hAnsi="Sylfaen" w:cs="Sylfaen"/>
          <w:b/>
          <w:i/>
        </w:rPr>
        <w:t>Լոռու</w:t>
      </w:r>
      <w:proofErr w:type="spellEnd"/>
      <w:r w:rsidRPr="00B16A22">
        <w:rPr>
          <w:rFonts w:ascii="Sylfaen" w:hAnsi="Sylfaen" w:cs="Sylfaen"/>
          <w:b/>
          <w:i/>
          <w:lang w:val="smn-FI"/>
        </w:rPr>
        <w:t xml:space="preserve"> </w:t>
      </w:r>
      <w:r w:rsidRPr="00B16A22">
        <w:rPr>
          <w:rFonts w:ascii="Sylfaen" w:hAnsi="Sylfaen" w:cs="Sylfaen"/>
          <w:b/>
          <w:i/>
          <w:lang w:val="hy-AM"/>
        </w:rPr>
        <w:t>մարզի</w:t>
      </w:r>
      <w:r w:rsidRPr="00B16A22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B16A22">
        <w:rPr>
          <w:rFonts w:ascii="Sylfaen" w:hAnsi="Sylfaen" w:cs="Sylfaen"/>
          <w:b/>
          <w:i/>
        </w:rPr>
        <w:t>Տաշիր</w:t>
      </w:r>
      <w:proofErr w:type="spellEnd"/>
      <w:r w:rsidRPr="00B16A22">
        <w:rPr>
          <w:rFonts w:ascii="Sylfaen" w:hAnsi="Sylfaen" w:cs="Sylfaen"/>
          <w:b/>
          <w:i/>
          <w:lang w:val="smn-FI"/>
        </w:rPr>
        <w:t xml:space="preserve"> </w:t>
      </w:r>
      <w:r w:rsidRPr="00B16A22">
        <w:rPr>
          <w:rFonts w:ascii="Sylfaen" w:hAnsi="Sylfaen" w:cs="Sylfaen"/>
          <w:b/>
          <w:i/>
          <w:lang w:val="hy-AM"/>
        </w:rPr>
        <w:t>համայնքի</w:t>
      </w:r>
      <w:r w:rsidRPr="00B16A22">
        <w:rPr>
          <w:rFonts w:ascii="Sylfaen" w:hAnsi="Sylfaen" w:cs="Arial Armenian"/>
          <w:b/>
          <w:i/>
          <w:lang w:val="hy-AM"/>
        </w:rPr>
        <w:t xml:space="preserve"> </w:t>
      </w:r>
      <w:r w:rsidRPr="00B16A22">
        <w:rPr>
          <w:rFonts w:ascii="Sylfaen" w:hAnsi="Sylfaen" w:cs="Sylfaen"/>
          <w:b/>
          <w:i/>
          <w:lang w:val="hy-AM"/>
        </w:rPr>
        <w:t>սեփականությանը</w:t>
      </w:r>
      <w:r w:rsidRPr="00B16A22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B16A22">
        <w:rPr>
          <w:rFonts w:ascii="Sylfaen" w:hAnsi="Sylfaen" w:cs="Arial Armenian"/>
          <w:b/>
          <w:i/>
        </w:rPr>
        <w:t>պատկանող</w:t>
      </w:r>
      <w:proofErr w:type="spellEnd"/>
      <w:r w:rsidRPr="00B16A22">
        <w:rPr>
          <w:rFonts w:ascii="Sylfaen" w:hAnsi="Sylfaen" w:cs="Arial Armenian"/>
          <w:b/>
          <w:i/>
          <w:lang w:val="hy-AM"/>
        </w:rPr>
        <w:t xml:space="preserve"> հողամասը </w:t>
      </w:r>
      <w:r w:rsidRPr="00B16A22">
        <w:rPr>
          <w:rFonts w:ascii="Sylfaen" w:hAnsi="Sylfaen" w:cs="Sylfaen"/>
          <w:b/>
          <w:i/>
          <w:color w:val="000000"/>
          <w:lang w:val="hy-AM"/>
        </w:rPr>
        <w:t xml:space="preserve">մրցույթով, վարձակալության իրավունքով օգտագործման տրամադրվող </w:t>
      </w:r>
      <w:r w:rsidRPr="00B16A22">
        <w:rPr>
          <w:rFonts w:ascii="Sylfaen" w:hAnsi="Sylfaen" w:cs="Arial Armenian"/>
          <w:b/>
          <w:i/>
          <w:lang w:val="hy-AM"/>
        </w:rPr>
        <w:t>հողամասի</w:t>
      </w:r>
      <w:r w:rsidRPr="00B16A22">
        <w:rPr>
          <w:rFonts w:ascii="Sylfaen" w:hAnsi="Sylfaen" w:cs="Sylfaen"/>
          <w:b/>
          <w:i/>
          <w:color w:val="000000"/>
          <w:lang w:val="hy-AM"/>
        </w:rPr>
        <w:t xml:space="preserve"> մեկնարկային վարձավճարի չափն ու պայմանները</w:t>
      </w:r>
    </w:p>
    <w:p w:rsidR="003A1C51" w:rsidRPr="00B16A22" w:rsidRDefault="003A1C51" w:rsidP="003A1C51">
      <w:pPr>
        <w:jc w:val="right"/>
        <w:rPr>
          <w:rFonts w:ascii="Sylfaen" w:hAnsi="Sylfaen" w:cs="Sylfaen"/>
          <w:lang w:val="hy-AM"/>
        </w:rPr>
      </w:pPr>
    </w:p>
    <w:tbl>
      <w:tblPr>
        <w:tblpPr w:leftFromText="180" w:rightFromText="180" w:vertAnchor="text" w:horzAnchor="margin" w:tblpXSpec="center" w:tblpY="150"/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66"/>
        <w:gridCol w:w="1859"/>
        <w:gridCol w:w="1708"/>
        <w:gridCol w:w="1416"/>
        <w:gridCol w:w="1332"/>
        <w:gridCol w:w="833"/>
        <w:gridCol w:w="2293"/>
        <w:gridCol w:w="1263"/>
        <w:gridCol w:w="1249"/>
        <w:gridCol w:w="1249"/>
      </w:tblGrid>
      <w:tr w:rsidR="003A1C51" w:rsidRPr="00B16A22" w:rsidTr="00A83C63">
        <w:trPr>
          <w:trHeight w:val="3220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  <w:b/>
              </w:rPr>
            </w:pPr>
            <w:r w:rsidRPr="00B16A22">
              <w:rPr>
                <w:rFonts w:ascii="Sylfaen" w:hAnsi="Sylfaen"/>
                <w:b/>
              </w:rPr>
              <w:t>N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4"/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/>
                <w:b/>
              </w:rPr>
              <w:t>Հողամասի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գտնվելու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վայրը</w:t>
            </w:r>
            <w:proofErr w:type="spellEnd"/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/>
                <w:b/>
              </w:rPr>
              <w:t>Հողամասի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ծածկագիրը</w:t>
            </w:r>
            <w:proofErr w:type="spellEnd"/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/>
                <w:b/>
              </w:rPr>
              <w:t>Հողամասի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գործառնական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108" w:right="-46"/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/>
                <w:b/>
              </w:rPr>
              <w:t>Հողամասի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նպատակային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/>
                <w:b/>
              </w:rPr>
              <w:t>Հողամասի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չափը</w:t>
            </w:r>
            <w:proofErr w:type="spellEnd"/>
          </w:p>
          <w:p w:rsidR="003A1C51" w:rsidRPr="00B16A22" w:rsidRDefault="003A1C51" w:rsidP="00A83C63">
            <w:pPr>
              <w:ind w:left="-80" w:right="-67"/>
              <w:jc w:val="center"/>
              <w:rPr>
                <w:rFonts w:ascii="Sylfaen" w:hAnsi="Sylfaen"/>
                <w:b/>
              </w:rPr>
            </w:pPr>
            <w:r w:rsidRPr="00B16A22">
              <w:rPr>
                <w:rFonts w:ascii="Sylfaen" w:hAnsi="Sylfaen"/>
                <w:b/>
              </w:rPr>
              <w:t>(</w:t>
            </w:r>
            <w:proofErr w:type="spellStart"/>
            <w:r w:rsidRPr="00B16A22">
              <w:rPr>
                <w:rFonts w:ascii="Sylfaen" w:hAnsi="Sylfaen"/>
                <w:b/>
              </w:rPr>
              <w:t>հեկտար</w:t>
            </w:r>
            <w:proofErr w:type="spellEnd"/>
            <w:r w:rsidRPr="00B16A22">
              <w:rPr>
                <w:rFonts w:ascii="Sylfaen" w:hAnsi="Sylfaen"/>
                <w:b/>
              </w:rPr>
              <w:t>)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ind w:left="-47" w:right="-114"/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/>
                <w:b/>
              </w:rPr>
              <w:t>Հողի</w:t>
            </w:r>
            <w:proofErr w:type="spellEnd"/>
            <w:r w:rsidRPr="00B16A22">
              <w:rPr>
                <w:rFonts w:ascii="Sylfaen" w:hAnsi="Sylfaen"/>
                <w:b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b/>
              </w:rPr>
              <w:t>կարգը</w:t>
            </w:r>
            <w:proofErr w:type="spellEnd"/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2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Օգտագործման</w:t>
            </w:r>
            <w:proofErr w:type="spellEnd"/>
            <w:r w:rsidRPr="00B16A22"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տրամադրման</w:t>
            </w:r>
            <w:proofErr w:type="spellEnd"/>
            <w:r w:rsidRPr="00B16A22"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նպատակը</w:t>
            </w:r>
            <w:proofErr w:type="spellEnd"/>
          </w:p>
          <w:p w:rsidR="003A1C51" w:rsidRPr="00B16A22" w:rsidRDefault="003A1C51" w:rsidP="00A83C6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63" w:type="dxa"/>
            <w:vAlign w:val="center"/>
          </w:tcPr>
          <w:p w:rsidR="003A1C51" w:rsidRPr="00B16A22" w:rsidRDefault="003A1C51" w:rsidP="00A83C63">
            <w:pPr>
              <w:ind w:left="-108" w:right="-90"/>
              <w:jc w:val="center"/>
              <w:rPr>
                <w:rFonts w:ascii="Sylfaen" w:hAnsi="Sylfaen"/>
                <w:b/>
              </w:rPr>
            </w:pP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Հողամասի</w:t>
            </w:r>
            <w:proofErr w:type="spellEnd"/>
            <w:r w:rsidRPr="00B16A22"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նկատմամբ</w:t>
            </w:r>
            <w:proofErr w:type="spellEnd"/>
            <w:r w:rsidRPr="00B16A22"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սահմանափ-ակումների</w:t>
            </w:r>
            <w:proofErr w:type="spellEnd"/>
            <w:r w:rsidRPr="00B16A22">
              <w:rPr>
                <w:rFonts w:ascii="Sylfaen" w:hAnsi="Sylfaen"/>
                <w:b/>
                <w:color w:val="000000"/>
              </w:rPr>
              <w:t xml:space="preserve"> (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ներառյալ</w:t>
            </w:r>
            <w:proofErr w:type="spellEnd"/>
            <w:r w:rsidRPr="00B16A22">
              <w:rPr>
                <w:rFonts w:ascii="Sylfaen" w:hAnsi="Sylfaen"/>
                <w:b/>
                <w:color w:val="000000"/>
              </w:rPr>
              <w:t xml:space="preserve">`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սերվիտուտների</w:t>
            </w:r>
            <w:proofErr w:type="spellEnd"/>
            <w:r w:rsidRPr="00B16A22">
              <w:rPr>
                <w:rFonts w:ascii="Sylfaen" w:hAnsi="Sylfaen"/>
                <w:b/>
                <w:color w:val="000000"/>
              </w:rPr>
              <w:t xml:space="preserve">)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առկայությունը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ind w:left="-59" w:right="-79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Վարձակալու-թյան</w:t>
            </w:r>
            <w:proofErr w:type="spellEnd"/>
            <w:r w:rsidRPr="00B16A22"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ժամկետը</w:t>
            </w:r>
            <w:proofErr w:type="spellEnd"/>
          </w:p>
          <w:p w:rsidR="003A1C51" w:rsidRPr="00B16A22" w:rsidRDefault="003A1C51" w:rsidP="00A83C63">
            <w:pPr>
              <w:ind w:left="-59" w:right="-79"/>
              <w:jc w:val="center"/>
              <w:rPr>
                <w:rFonts w:ascii="Sylfaen" w:hAnsi="Sylfaen"/>
                <w:b/>
              </w:rPr>
            </w:pPr>
            <w:r w:rsidRPr="00B16A2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տարի</w:t>
            </w:r>
            <w:proofErr w:type="spellEnd"/>
            <w:r w:rsidRPr="00B16A22">
              <w:rPr>
                <w:rFonts w:ascii="Sylfaen" w:hAnsi="Sylfaen" w:cs="Sylfaen"/>
                <w:b/>
                <w:color w:val="000000"/>
              </w:rPr>
              <w:t>)</w:t>
            </w:r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b/>
                <w:color w:val="000000"/>
              </w:rPr>
            </w:pP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Վարձավճարի</w:t>
            </w:r>
            <w:proofErr w:type="spellEnd"/>
          </w:p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մեկնարկային</w:t>
            </w:r>
            <w:proofErr w:type="spellEnd"/>
          </w:p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չափը</w:t>
            </w:r>
            <w:proofErr w:type="spellEnd"/>
            <w:r w:rsidRPr="00B16A22"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3A1C51" w:rsidRPr="00B16A22" w:rsidRDefault="003A1C51" w:rsidP="00A83C63">
            <w:pPr>
              <w:jc w:val="center"/>
              <w:rPr>
                <w:rFonts w:ascii="Sylfaen" w:hAnsi="Sylfaen"/>
                <w:b/>
              </w:rPr>
            </w:pPr>
            <w:r w:rsidRPr="00B16A2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B16A22">
              <w:rPr>
                <w:rFonts w:ascii="Sylfaen" w:hAnsi="Sylfaen" w:cs="Sylfaen"/>
                <w:b/>
                <w:color w:val="000000"/>
              </w:rPr>
              <w:t>դրամ</w:t>
            </w:r>
            <w:proofErr w:type="spellEnd"/>
            <w:r w:rsidRPr="00B16A22">
              <w:rPr>
                <w:rFonts w:ascii="Sylfaen" w:hAnsi="Sylfaen" w:cs="Sylfaen"/>
                <w:b/>
                <w:color w:val="000000"/>
              </w:rPr>
              <w:t>)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քաղաք Տաշիր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</w:t>
            </w:r>
            <w:r w:rsidRPr="00B16A22">
              <w:rPr>
                <w:rFonts w:ascii="Sylfaen" w:hAnsi="Sylfaen" w:cs="Sylfaen"/>
                <w:lang w:val="hy-AM"/>
              </w:rPr>
              <w:t>008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308-0004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  <w:lang w:val="hy-AM"/>
              </w:rPr>
            </w:pPr>
            <w:r w:rsidRPr="00B16A22">
              <w:rPr>
                <w:rFonts w:ascii="Sylfaen" w:hAnsi="Sylfaen"/>
                <w:lang w:val="hy-AM"/>
              </w:rPr>
              <w:t>արոտավայր</w:t>
            </w:r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31,16041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3-րդ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highlight w:val="yellow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rPr>
                <w:rFonts w:ascii="Sylfaen" w:hAnsi="Sylfaen" w:cs="Calibri"/>
                <w:highlight w:val="yellow"/>
              </w:rPr>
            </w:pPr>
            <w:r w:rsidRPr="00B16A22">
              <w:rPr>
                <w:rFonts w:ascii="Sylfaen" w:hAnsi="Sylfaen" w:cs="Calibri"/>
              </w:rPr>
              <w:t xml:space="preserve">   86100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2.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/>
                <w:lang w:val="hy-AM"/>
              </w:rPr>
            </w:pPr>
            <w:r w:rsidRPr="00B16A22">
              <w:rPr>
                <w:rFonts w:ascii="Sylfaen" w:hAnsi="Sylfaen" w:cs="Sylfaen"/>
              </w:rPr>
              <w:t xml:space="preserve"> 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</w:t>
            </w:r>
            <w:r w:rsidRPr="00B16A22">
              <w:rPr>
                <w:rFonts w:ascii="Sylfaen" w:hAnsi="Sylfaen" w:cs="Sylfaen"/>
              </w:rPr>
              <w:t>4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2,22638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lang w:val="en-GB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 xml:space="preserve">ւ </w:t>
            </w:r>
          </w:p>
        </w:tc>
        <w:tc>
          <w:tcPr>
            <w:tcW w:w="126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20300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3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05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3,00711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27400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4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lastRenderedPageBreak/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lastRenderedPageBreak/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07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lastRenderedPageBreak/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lastRenderedPageBreak/>
              <w:t>2,10241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lastRenderedPageBreak/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lastRenderedPageBreak/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19200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215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02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7,53088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68600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6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218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05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0,5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4600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7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236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01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11,36579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103500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8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</w:t>
            </w:r>
            <w:r w:rsidRPr="00B16A22">
              <w:rPr>
                <w:rFonts w:ascii="Sylfaen" w:hAnsi="Sylfaen" w:cs="Sylfaen"/>
                <w:lang w:val="hy-AM"/>
              </w:rPr>
              <w:t>0232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121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1,43137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13100</w:t>
            </w:r>
          </w:p>
        </w:tc>
      </w:tr>
      <w:tr w:rsidR="003A1C51" w:rsidRPr="00B16A22" w:rsidTr="00A83C63">
        <w:trPr>
          <w:trHeight w:val="1457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9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233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64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12,24137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111500</w:t>
            </w:r>
          </w:p>
        </w:tc>
      </w:tr>
      <w:tr w:rsidR="003A1C51" w:rsidRPr="00B16A22" w:rsidTr="00A83C63">
        <w:trPr>
          <w:trHeight w:val="131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10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</w:t>
            </w:r>
            <w:r w:rsidRPr="00B16A22">
              <w:rPr>
                <w:rFonts w:ascii="Sylfaen" w:hAnsi="Sylfaen" w:cs="Sylfaen"/>
                <w:lang w:val="hy-AM"/>
              </w:rPr>
              <w:t>0214-0025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2,66898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1- ին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32900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11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224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03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5,50189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50100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12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 xml:space="preserve">գյուղ </w:t>
            </w:r>
            <w:r w:rsidRPr="00B16A22">
              <w:rPr>
                <w:rFonts w:ascii="Sylfaen" w:hAnsi="Sylfaen"/>
                <w:lang w:val="hy-AM"/>
              </w:rPr>
              <w:lastRenderedPageBreak/>
              <w:t>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lastRenderedPageBreak/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225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02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2,00349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18300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lastRenderedPageBreak/>
              <w:t>13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225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03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1,00908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9200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14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10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4,0037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36500</w:t>
            </w:r>
          </w:p>
        </w:tc>
      </w:tr>
      <w:tr w:rsidR="003A1C51" w:rsidRPr="00B16A22" w:rsidTr="00A83C63">
        <w:trPr>
          <w:trHeight w:val="735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15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218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06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1,5041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13700</w:t>
            </w:r>
          </w:p>
        </w:tc>
      </w:tr>
      <w:tr w:rsidR="003A1C51" w:rsidRPr="00B16A22" w:rsidTr="00A83C63">
        <w:trPr>
          <w:trHeight w:val="1316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16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</w:t>
            </w:r>
            <w:r w:rsidRPr="00B16A22">
              <w:rPr>
                <w:rFonts w:ascii="Sylfaen" w:hAnsi="Sylfaen" w:cs="Sylfaen"/>
                <w:lang w:val="hy-AM"/>
              </w:rPr>
              <w:t>0225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06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1,00595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9200</w:t>
            </w:r>
          </w:p>
        </w:tc>
      </w:tr>
      <w:tr w:rsidR="003A1C51" w:rsidRPr="00B16A22" w:rsidTr="00A83C63">
        <w:trPr>
          <w:trHeight w:val="1316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17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11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2,0009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18300</w:t>
            </w:r>
          </w:p>
        </w:tc>
      </w:tr>
      <w:tr w:rsidR="003A1C51" w:rsidRPr="00B16A22" w:rsidTr="00A83C63">
        <w:trPr>
          <w:trHeight w:val="1316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18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09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2,0031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18300</w:t>
            </w:r>
          </w:p>
        </w:tc>
      </w:tr>
      <w:tr w:rsidR="003A1C51" w:rsidRPr="00B16A22" w:rsidTr="00A83C63">
        <w:trPr>
          <w:trHeight w:val="1316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>19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Մեդովկա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72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216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08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4,01678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36600</w:t>
            </w:r>
          </w:p>
        </w:tc>
      </w:tr>
      <w:tr w:rsidR="003A1C51" w:rsidRPr="00B16A22" w:rsidTr="00A83C63">
        <w:trPr>
          <w:trHeight w:val="1316"/>
        </w:trPr>
        <w:tc>
          <w:tcPr>
            <w:tcW w:w="416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1166" w:type="dxa"/>
            <w:vAlign w:val="center"/>
          </w:tcPr>
          <w:p w:rsidR="003A1C51" w:rsidRPr="00B16A22" w:rsidRDefault="003A1C51" w:rsidP="00A83C63">
            <w:pPr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համայք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r w:rsidRPr="00B16A22">
              <w:rPr>
                <w:rFonts w:ascii="Sylfaen" w:hAnsi="Sylfaen"/>
                <w:lang w:val="hy-AM"/>
              </w:rPr>
              <w:t>գյուղ Լեռնահովիտ</w:t>
            </w:r>
          </w:p>
        </w:tc>
        <w:tc>
          <w:tcPr>
            <w:tcW w:w="1859" w:type="dxa"/>
            <w:vAlign w:val="center"/>
          </w:tcPr>
          <w:p w:rsidR="003A1C51" w:rsidRPr="00B16A22" w:rsidRDefault="003A1C51" w:rsidP="00A83C63">
            <w:pPr>
              <w:ind w:left="-108" w:right="-108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</w:rPr>
              <w:t>06-0</w:t>
            </w:r>
            <w:r w:rsidRPr="00B16A22">
              <w:rPr>
                <w:rFonts w:ascii="Sylfaen" w:hAnsi="Sylfaen" w:cs="Sylfaen"/>
                <w:lang w:val="hy-AM"/>
              </w:rPr>
              <w:t>39</w:t>
            </w:r>
            <w:r w:rsidRPr="00B16A22">
              <w:rPr>
                <w:rFonts w:ascii="Sylfaen" w:hAnsi="Sylfaen" w:cs="Sylfaen"/>
              </w:rPr>
              <w:t>-0</w:t>
            </w:r>
            <w:r w:rsidRPr="00B16A22">
              <w:rPr>
                <w:rFonts w:ascii="Sylfaen" w:hAnsi="Sylfaen" w:cs="Sylfaen"/>
                <w:lang w:val="hy-AM"/>
              </w:rPr>
              <w:t>143</w:t>
            </w:r>
            <w:r w:rsidRPr="00B16A22">
              <w:rPr>
                <w:rFonts w:ascii="Sylfaen" w:hAnsi="Sylfaen" w:cs="Sylfaen"/>
              </w:rPr>
              <w:t>-00</w:t>
            </w:r>
            <w:r w:rsidRPr="00B16A22">
              <w:rPr>
                <w:rFonts w:ascii="Sylfaen" w:hAnsi="Sylfaen" w:cs="Sylfaen"/>
                <w:lang w:val="hy-AM"/>
              </w:rPr>
              <w:t>19</w:t>
            </w:r>
          </w:p>
        </w:tc>
        <w:tc>
          <w:tcPr>
            <w:tcW w:w="1708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վարելահող</w:t>
            </w:r>
            <w:proofErr w:type="spellEnd"/>
          </w:p>
        </w:tc>
        <w:tc>
          <w:tcPr>
            <w:tcW w:w="1416" w:type="dxa"/>
            <w:vAlign w:val="center"/>
          </w:tcPr>
          <w:p w:rsidR="003A1C51" w:rsidRPr="00B16A22" w:rsidRDefault="003A1C51" w:rsidP="00A83C63">
            <w:pPr>
              <w:ind w:left="-24"/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գյուղատնտե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սական</w:t>
            </w:r>
            <w:proofErr w:type="spellEnd"/>
          </w:p>
          <w:p w:rsidR="003A1C51" w:rsidRPr="00B16A22" w:rsidRDefault="003A1C51" w:rsidP="00A83C63">
            <w:pPr>
              <w:rPr>
                <w:rFonts w:ascii="Sylfaen" w:hAnsi="Sylfaen"/>
              </w:rPr>
            </w:pPr>
            <w:r w:rsidRPr="00B16A22"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hy-AM"/>
              </w:rPr>
            </w:pPr>
            <w:r w:rsidRPr="00B16A22">
              <w:rPr>
                <w:rFonts w:ascii="Sylfaen" w:hAnsi="Sylfaen" w:cs="Sylfaen"/>
                <w:lang w:val="hy-AM"/>
              </w:rPr>
              <w:t>9,72381</w:t>
            </w:r>
          </w:p>
        </w:tc>
        <w:tc>
          <w:tcPr>
            <w:tcW w:w="833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B16A22">
              <w:rPr>
                <w:rFonts w:ascii="Sylfaen" w:hAnsi="Sylfaen" w:cs="Sylfaen"/>
                <w:lang w:val="af-ZA"/>
              </w:rPr>
              <w:t>2- րդ</w:t>
            </w:r>
          </w:p>
        </w:tc>
        <w:tc>
          <w:tcPr>
            <w:tcW w:w="2293" w:type="dxa"/>
            <w:vAlign w:val="center"/>
          </w:tcPr>
          <w:p w:rsidR="003A1C51" w:rsidRPr="00B16A22" w:rsidRDefault="003A1C51" w:rsidP="00A83C63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 w:rsidRPr="00B16A22"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B16A2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</w:tcPr>
          <w:p w:rsidR="003A1C51" w:rsidRPr="00B16A22" w:rsidRDefault="003A1C51" w:rsidP="00A83C63">
            <w:pPr>
              <w:jc w:val="center"/>
              <w:rPr>
                <w:rFonts w:ascii="Sylfaen" w:hAnsi="Sylfaen"/>
              </w:rPr>
            </w:pPr>
            <w:proofErr w:type="spellStart"/>
            <w:r w:rsidRPr="00B16A2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3A1C51" w:rsidRPr="00B16A22" w:rsidRDefault="003A1C51" w:rsidP="00A83C63">
            <w:pPr>
              <w:jc w:val="center"/>
              <w:rPr>
                <w:rFonts w:ascii="Sylfaen" w:hAnsi="Sylfaen" w:cs="Sylfaen"/>
                <w:lang w:val="af-ZA"/>
              </w:rPr>
            </w:pPr>
            <w:r w:rsidRPr="001202BC">
              <w:rPr>
                <w:rFonts w:ascii="Sylfaen" w:hAnsi="Sylfaen" w:cs="Sylfaen"/>
                <w:lang w:val="af-ZA"/>
              </w:rPr>
              <w:t>10</w:t>
            </w:r>
          </w:p>
        </w:tc>
        <w:tc>
          <w:tcPr>
            <w:tcW w:w="1249" w:type="dxa"/>
            <w:vAlign w:val="bottom"/>
          </w:tcPr>
          <w:p w:rsidR="003A1C51" w:rsidRPr="00B16A22" w:rsidRDefault="003A1C51" w:rsidP="00A83C63">
            <w:pPr>
              <w:jc w:val="center"/>
              <w:rPr>
                <w:rFonts w:ascii="Sylfaen" w:hAnsi="Sylfaen" w:cs="Calibri"/>
              </w:rPr>
            </w:pPr>
            <w:r w:rsidRPr="00B16A22">
              <w:rPr>
                <w:rFonts w:ascii="Sylfaen" w:hAnsi="Sylfaen" w:cs="Calibri"/>
              </w:rPr>
              <w:t>88600</w:t>
            </w:r>
          </w:p>
        </w:tc>
      </w:tr>
    </w:tbl>
    <w:p w:rsidR="003A1C51" w:rsidRPr="00B16A22" w:rsidRDefault="003A1C51" w:rsidP="003A1C51">
      <w:pPr>
        <w:jc w:val="right"/>
        <w:rPr>
          <w:rFonts w:ascii="Sylfaen" w:hAnsi="Sylfaen" w:cs="Sylfaen"/>
          <w:lang w:val="hy-AM"/>
        </w:rPr>
      </w:pPr>
    </w:p>
    <w:p w:rsidR="003A1C51" w:rsidRPr="00B16A22" w:rsidRDefault="003A1C51" w:rsidP="003A1C51">
      <w:pPr>
        <w:ind w:left="135"/>
        <w:jc w:val="center"/>
        <w:rPr>
          <w:rFonts w:ascii="Sylfaen" w:hAnsi="Sylfaen" w:cs="Sylfaen"/>
          <w:b/>
          <w:lang w:val="hy-AM"/>
        </w:rPr>
      </w:pPr>
    </w:p>
    <w:p w:rsidR="003A1C51" w:rsidRPr="00B16A22" w:rsidRDefault="003A1C51" w:rsidP="003A1C51">
      <w:pPr>
        <w:ind w:left="135"/>
        <w:jc w:val="center"/>
        <w:rPr>
          <w:rFonts w:ascii="Sylfaen" w:hAnsi="Sylfaen" w:cs="Sylfaen"/>
          <w:b/>
          <w:lang w:val="hy-AM"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  <w:bookmarkStart w:id="0" w:name="_GoBack"/>
      <w:bookmarkEnd w:id="0"/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</w:t>
      </w: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Default="003A1C51" w:rsidP="003A1C51">
      <w:pPr>
        <w:ind w:left="135"/>
        <w:jc w:val="center"/>
        <w:rPr>
          <w:rFonts w:ascii="Sylfaen" w:hAnsi="Sylfaen" w:cs="Sylfaen"/>
          <w:b/>
        </w:rPr>
      </w:pPr>
    </w:p>
    <w:p w:rsidR="003A1C51" w:rsidRPr="00B16A22" w:rsidRDefault="003A1C51" w:rsidP="003A1C51">
      <w:pPr>
        <w:ind w:left="135"/>
        <w:jc w:val="center"/>
        <w:rPr>
          <w:rFonts w:ascii="Sylfaen" w:hAnsi="Sylfaen" w:cs="Sylfaen"/>
          <w:b/>
          <w:lang w:val="hy-AM"/>
        </w:rPr>
      </w:pPr>
      <w:r w:rsidRPr="00B16A22">
        <w:rPr>
          <w:rFonts w:ascii="Sylfaen" w:hAnsi="Sylfaen" w:cs="Sylfaen"/>
          <w:b/>
          <w:lang w:val="hy-AM"/>
        </w:rPr>
        <w:t xml:space="preserve">ՀԱՄԱՅՆՔԻ ՂԵԿԱՎԱՐԻ Ժ /Պ`                                         Ն. ԲԱՂԴԱՍԱՐՅԱՆ </w:t>
      </w:r>
    </w:p>
    <w:p w:rsidR="006002EF" w:rsidRPr="003A1C51" w:rsidRDefault="006002EF" w:rsidP="003A1C51">
      <w:pPr>
        <w:rPr>
          <w:lang w:val="hy-AM"/>
        </w:rPr>
      </w:pPr>
    </w:p>
    <w:sectPr w:rsidR="006002EF" w:rsidRPr="003A1C51" w:rsidSect="003A1C51">
      <w:pgSz w:w="16838" w:h="11906" w:orient="landscape"/>
      <w:pgMar w:top="709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0B5"/>
    <w:multiLevelType w:val="multilevel"/>
    <w:tmpl w:val="149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76"/>
    <w:rsid w:val="001712A0"/>
    <w:rsid w:val="003A1C51"/>
    <w:rsid w:val="004139FB"/>
    <w:rsid w:val="00554FEF"/>
    <w:rsid w:val="006002EF"/>
    <w:rsid w:val="00617EE1"/>
    <w:rsid w:val="007301BF"/>
    <w:rsid w:val="0077017B"/>
    <w:rsid w:val="00A63E76"/>
    <w:rsid w:val="00AC36EC"/>
    <w:rsid w:val="00B72BE0"/>
    <w:rsid w:val="00CA687D"/>
    <w:rsid w:val="00E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1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687D"/>
    <w:pPr>
      <w:spacing w:before="100" w:beforeAutospacing="1" w:after="100" w:afterAutospacing="1"/>
    </w:pPr>
    <w:rPr>
      <w:lang w:val="ru-RU" w:eastAsia="ru-RU"/>
    </w:rPr>
  </w:style>
  <w:style w:type="paragraph" w:styleId="a7">
    <w:name w:val="Block Text"/>
    <w:basedOn w:val="a"/>
    <w:link w:val="a8"/>
    <w:rsid w:val="003A1C51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8">
    <w:name w:val="Цитата Знак"/>
    <w:basedOn w:val="a0"/>
    <w:link w:val="a7"/>
    <w:rsid w:val="003A1C51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1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687D"/>
    <w:pPr>
      <w:spacing w:before="100" w:beforeAutospacing="1" w:after="100" w:afterAutospacing="1"/>
    </w:pPr>
    <w:rPr>
      <w:lang w:val="ru-RU" w:eastAsia="ru-RU"/>
    </w:rPr>
  </w:style>
  <w:style w:type="paragraph" w:styleId="a7">
    <w:name w:val="Block Text"/>
    <w:basedOn w:val="a"/>
    <w:link w:val="a8"/>
    <w:rsid w:val="003A1C51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8">
    <w:name w:val="Цитата Знак"/>
    <w:basedOn w:val="a0"/>
    <w:link w:val="a7"/>
    <w:rsid w:val="003A1C51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cp:lastPrinted>2018-12-15T14:01:00Z</cp:lastPrinted>
  <dcterms:created xsi:type="dcterms:W3CDTF">2018-11-28T07:18:00Z</dcterms:created>
  <dcterms:modified xsi:type="dcterms:W3CDTF">2018-12-17T12:16:00Z</dcterms:modified>
</cp:coreProperties>
</file>