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CB" w:rsidRPr="00C56818" w:rsidRDefault="006E16CB" w:rsidP="006E16CB">
      <w:pPr>
        <w:pStyle w:val="a3"/>
        <w:spacing w:before="0" w:beforeAutospacing="0" w:after="0" w:afterAutospacing="0"/>
        <w:jc w:val="center"/>
        <w:rPr>
          <w:rStyle w:val="a5"/>
          <w:color w:val="FF0000"/>
          <w:lang w:val="hy-AM"/>
        </w:rPr>
      </w:pPr>
    </w:p>
    <w:p w:rsidR="006E16CB" w:rsidRPr="006E16CB" w:rsidRDefault="006E16CB" w:rsidP="006E16CB">
      <w:pPr>
        <w:spacing w:after="0" w:line="240" w:lineRule="auto"/>
        <w:ind w:left="4956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6E16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56818">
        <w:rPr>
          <w:rFonts w:ascii="GHEA Grapalat" w:hAnsi="GHEA Grapalat" w:cs="Sylfaen"/>
          <w:sz w:val="24"/>
          <w:szCs w:val="24"/>
          <w:lang w:val="hy-AM"/>
        </w:rPr>
        <w:t xml:space="preserve">       Հավելված</w:t>
      </w:r>
    </w:p>
    <w:p w:rsidR="006E16CB" w:rsidRPr="00C56818" w:rsidRDefault="006E16CB" w:rsidP="006E16CB">
      <w:pPr>
        <w:spacing w:after="0" w:line="240" w:lineRule="auto"/>
        <w:ind w:left="4956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6E16CB">
        <w:rPr>
          <w:rFonts w:ascii="GHEA Grapalat" w:hAnsi="GHEA Grapalat" w:cs="Sylfaen"/>
          <w:sz w:val="24"/>
          <w:szCs w:val="24"/>
          <w:lang w:val="hy-AM"/>
        </w:rPr>
        <w:t xml:space="preserve">ՀՀ Լոռու մարզի Տաշիր </w:t>
      </w:r>
      <w:r w:rsidRPr="00C56818">
        <w:rPr>
          <w:rFonts w:ascii="GHEA Grapalat" w:hAnsi="GHEA Grapalat" w:cs="Sylfaen"/>
          <w:sz w:val="24"/>
          <w:szCs w:val="24"/>
          <w:lang w:val="hy-AM"/>
        </w:rPr>
        <w:t xml:space="preserve"> համայնքի </w:t>
      </w:r>
      <w:r w:rsidRPr="006E16C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C56818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6E16CB" w:rsidRPr="00C56818" w:rsidRDefault="006E16CB" w:rsidP="006E16C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C56818">
        <w:rPr>
          <w:rFonts w:ascii="GHEA Grapalat" w:hAnsi="GHEA Grapalat" w:cs="GHEA Grapalat"/>
          <w:color w:val="000000"/>
          <w:sz w:val="24"/>
          <w:szCs w:val="24"/>
          <w:lang w:val="hy-AM"/>
        </w:rPr>
        <w:t>2021 թվականի դեկտեմբերի 10-ի</w:t>
      </w:r>
    </w:p>
    <w:p w:rsidR="006E16CB" w:rsidRPr="00C56818" w:rsidRDefault="006E16CB" w:rsidP="006E16CB">
      <w:pPr>
        <w:spacing w:after="0" w:line="240" w:lineRule="auto"/>
        <w:ind w:left="5664"/>
        <w:jc w:val="center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N </w:t>
      </w:r>
      <w:r w:rsidRPr="0033609F">
        <w:rPr>
          <w:rFonts w:ascii="GHEA Grapalat" w:hAnsi="GHEA Grapalat" w:cs="GHEA Grapalat"/>
          <w:color w:val="000000"/>
          <w:sz w:val="24"/>
          <w:szCs w:val="24"/>
          <w:lang w:val="hy-AM"/>
        </w:rPr>
        <w:t>90</w:t>
      </w:r>
      <w:r w:rsidRPr="00C56818">
        <w:rPr>
          <w:rFonts w:ascii="GHEA Grapalat" w:hAnsi="GHEA Grapalat" w:cs="GHEA Grapalat"/>
          <w:color w:val="000000"/>
          <w:sz w:val="24"/>
          <w:szCs w:val="24"/>
          <w:lang w:val="hy-AM"/>
        </w:rPr>
        <w:t>-Ա որոշման</w:t>
      </w:r>
      <w:r w:rsidRPr="00C56818">
        <w:rPr>
          <w:rFonts w:ascii="GHEA Grapalat" w:hAnsi="GHEA Grapalat" w:cs="Sylfaen"/>
          <w:sz w:val="24"/>
          <w:szCs w:val="24"/>
          <w:lang w:val="hy-AM"/>
        </w:rPr>
        <w:br/>
      </w:r>
      <w:r w:rsidRPr="00C56818">
        <w:rPr>
          <w:rFonts w:ascii="GHEA Grapalat" w:hAnsi="GHEA Grapalat"/>
          <w:bCs/>
          <w:sz w:val="24"/>
          <w:szCs w:val="24"/>
          <w:lang w:val="hy-AM"/>
        </w:rPr>
        <w:t xml:space="preserve">                                                                                                             </w:t>
      </w:r>
    </w:p>
    <w:p w:rsidR="006E16CB" w:rsidRPr="00C56818" w:rsidRDefault="006E16CB" w:rsidP="006E16CB">
      <w:pPr>
        <w:pStyle w:val="a3"/>
        <w:spacing w:before="0" w:beforeAutospacing="0" w:after="0" w:afterAutospacing="0"/>
        <w:jc w:val="center"/>
        <w:rPr>
          <w:b/>
          <w:lang w:val="hy-AM"/>
        </w:rPr>
      </w:pPr>
      <w:r w:rsidRPr="00C56818">
        <w:rPr>
          <w:b/>
          <w:lang w:val="hy-AM"/>
        </w:rPr>
        <w:t>Կ Ա Ր Գ</w:t>
      </w:r>
    </w:p>
    <w:p w:rsidR="006E16CB" w:rsidRPr="00C56818" w:rsidRDefault="006E16CB" w:rsidP="006E16CB">
      <w:pPr>
        <w:pStyle w:val="a3"/>
        <w:spacing w:before="0" w:beforeAutospacing="0" w:after="0" w:afterAutospacing="0"/>
        <w:jc w:val="center"/>
        <w:rPr>
          <w:b/>
          <w:lang w:val="hy-AM"/>
        </w:rPr>
      </w:pPr>
      <w:r w:rsidRPr="00C56818">
        <w:rPr>
          <w:b/>
          <w:lang w:val="hy-AM"/>
        </w:rPr>
        <w:t>ՀԱՅԱՍՏԱՆԻ ՀԱՆՐԱՊԵՏՈՒԹՅԱՆ ԼՈՌՈՒ ՄԱՐԶԻ ՏԱՇԻՐ ՀԱՄԱՅՆՔՈՒՄ</w:t>
      </w:r>
      <w:r w:rsidRPr="00C56818">
        <w:rPr>
          <w:color w:val="000000"/>
          <w:lang w:val="hy-AM"/>
        </w:rPr>
        <w:t xml:space="preserve"> </w:t>
      </w:r>
      <w:r w:rsidRPr="00C56818">
        <w:rPr>
          <w:b/>
          <w:lang w:val="hy-AM"/>
        </w:rPr>
        <w:t xml:space="preserve">ՏԵՂԱԿԱՆ ՏՈՒՐՔ ԵՎ (ԿԱՄ) ՎՃԱՐ ՎՃԱՐՈՂՆԵՐԻ ՀԱՇՎԱՌՄԱՆ </w:t>
      </w:r>
    </w:p>
    <w:p w:rsidR="006E16CB" w:rsidRPr="00C56818" w:rsidRDefault="006E16CB" w:rsidP="006E16CB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E16CB" w:rsidRPr="00C56818" w:rsidRDefault="006E16CB" w:rsidP="006E16CB">
      <w:pPr>
        <w:jc w:val="center"/>
        <w:rPr>
          <w:rStyle w:val="a5"/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6E16CB" w:rsidRPr="00C56818" w:rsidRDefault="006E16CB" w:rsidP="006E16CB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C56818">
        <w:rPr>
          <w:rFonts w:ascii="GHEA Grapalat" w:hAnsi="GHEA Grapalat"/>
          <w:sz w:val="24"/>
          <w:szCs w:val="24"/>
          <w:lang w:val="nl-NL"/>
        </w:rPr>
        <w:t xml:space="preserve">1. Սույն կարգով սահմանվում են Հայաստանի Հանրապետության 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Լոռու </w:t>
      </w:r>
      <w:r w:rsidRPr="00C56818">
        <w:rPr>
          <w:rFonts w:ascii="GHEA Grapalat" w:hAnsi="GHEA Grapalat"/>
          <w:sz w:val="24"/>
          <w:szCs w:val="24"/>
          <w:lang w:val="nl-NL"/>
        </w:rPr>
        <w:t>մարզի Տաշիր համայնքում (այսուհետ` համայնք) տեղական տուրք և (կամ) վճար վճարողների հաշվառման գործընթացը, հաշվառման գրանցամատյանների վարման կարգը, գրանցամատյանների  ձևերը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t>: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tab/>
      </w:r>
      <w:r w:rsidRPr="00C56818">
        <w:rPr>
          <w:rFonts w:ascii="GHEA Grapalat" w:hAnsi="GHEA Grapalat"/>
          <w:bCs/>
          <w:sz w:val="24"/>
          <w:szCs w:val="24"/>
          <w:lang w:val="hy-AM"/>
        </w:rPr>
        <w:br/>
        <w:t xml:space="preserve">     2. </w:t>
      </w:r>
      <w:r w:rsidRPr="00C56818">
        <w:rPr>
          <w:rFonts w:ascii="GHEA Grapalat" w:hAnsi="GHEA Grapalat"/>
          <w:sz w:val="24"/>
          <w:szCs w:val="24"/>
          <w:lang w:val="nl-NL"/>
        </w:rPr>
        <w:t xml:space="preserve">Տեղական տուրք և (կամ) վճար վճարողների </w:t>
      </w:r>
      <w:r w:rsidRPr="00C56818">
        <w:rPr>
          <w:rFonts w:ascii="GHEA Grapalat" w:hAnsi="GHEA Grapalat"/>
          <w:sz w:val="24"/>
          <w:szCs w:val="24"/>
          <w:lang w:val="hy-AM"/>
        </w:rPr>
        <w:t>հ</w:t>
      </w:r>
      <w:r w:rsidRPr="00C56818">
        <w:rPr>
          <w:rFonts w:ascii="GHEA Grapalat" w:hAnsi="GHEA Grapalat"/>
          <w:sz w:val="24"/>
          <w:szCs w:val="24"/>
          <w:lang w:val="nl-NL"/>
        </w:rPr>
        <w:t>աշվառումն իրականաց</w:t>
      </w:r>
      <w:r w:rsidRPr="00C56818">
        <w:rPr>
          <w:rFonts w:ascii="GHEA Grapalat" w:hAnsi="GHEA Grapalat"/>
          <w:sz w:val="24"/>
          <w:szCs w:val="24"/>
          <w:lang w:val="hy-AM"/>
        </w:rPr>
        <w:t>վ</w:t>
      </w:r>
      <w:r w:rsidRPr="00C56818">
        <w:rPr>
          <w:rFonts w:ascii="GHEA Grapalat" w:hAnsi="GHEA Grapalat"/>
          <w:sz w:val="24"/>
          <w:szCs w:val="24"/>
          <w:lang w:val="nl-NL"/>
        </w:rPr>
        <w:t>ում է տեղական տուրք և (կամ) վճար վճարողների գրանցամատյաններում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Pr="00C56818">
        <w:rPr>
          <w:rFonts w:ascii="GHEA Grapalat" w:hAnsi="GHEA Grapalat"/>
          <w:sz w:val="24"/>
          <w:szCs w:val="24"/>
          <w:lang w:val="nl-NL"/>
        </w:rPr>
        <w:t>գրանցամատյան</w:t>
      </w:r>
      <w:r w:rsidRPr="00C56818">
        <w:rPr>
          <w:rFonts w:ascii="GHEA Grapalat" w:hAnsi="GHEA Grapalat"/>
          <w:sz w:val="24"/>
          <w:szCs w:val="24"/>
          <w:lang w:val="hy-AM"/>
        </w:rPr>
        <w:t>)</w:t>
      </w:r>
      <w:r w:rsidRPr="00C56818">
        <w:rPr>
          <w:rFonts w:ascii="GHEA Grapalat" w:hAnsi="GHEA Grapalat"/>
          <w:sz w:val="24"/>
          <w:szCs w:val="24"/>
          <w:lang w:val="nl-NL"/>
        </w:rPr>
        <w:t>, որոնք վարվում են ըստ տեղական տուրքերի և վճարների առանձին տեսակների: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tab/>
      </w:r>
      <w:r w:rsidRPr="00C56818">
        <w:rPr>
          <w:rFonts w:ascii="GHEA Grapalat" w:hAnsi="GHEA Grapalat"/>
          <w:bCs/>
          <w:sz w:val="24"/>
          <w:szCs w:val="24"/>
          <w:lang w:val="hy-AM"/>
        </w:rPr>
        <w:br/>
        <w:t xml:space="preserve">     3. Գ</w:t>
      </w:r>
      <w:r w:rsidRPr="00C56818">
        <w:rPr>
          <w:rFonts w:ascii="GHEA Grapalat" w:hAnsi="GHEA Grapalat"/>
          <w:sz w:val="24"/>
          <w:szCs w:val="24"/>
          <w:lang w:val="nl-NL"/>
        </w:rPr>
        <w:t>րանցամատյան</w:t>
      </w:r>
      <w:r w:rsidRPr="00C56818">
        <w:rPr>
          <w:rFonts w:ascii="GHEA Grapalat" w:hAnsi="GHEA Grapalat"/>
          <w:sz w:val="24"/>
          <w:szCs w:val="24"/>
          <w:lang w:val="hy-AM"/>
        </w:rPr>
        <w:t>ները դասակարգվում են`</w:t>
      </w:r>
      <w:r w:rsidRPr="00C56818">
        <w:rPr>
          <w:rFonts w:ascii="GHEA Grapalat" w:hAnsi="GHEA Grapalat"/>
          <w:sz w:val="24"/>
          <w:szCs w:val="24"/>
          <w:lang w:val="hy-AM"/>
        </w:rPr>
        <w:tab/>
      </w:r>
      <w:r w:rsidRPr="00C56818">
        <w:rPr>
          <w:rFonts w:ascii="GHEA Grapalat" w:hAnsi="GHEA Grapalat"/>
          <w:sz w:val="24"/>
          <w:szCs w:val="24"/>
          <w:lang w:val="hy-AM"/>
        </w:rPr>
        <w:br/>
        <w:t xml:space="preserve">     1) տեղական տուրք վճարող ֆիզիկական անձանց հաշվառման գրանցամատյաններ (Ձև 1), </w:t>
      </w:r>
    </w:p>
    <w:p w:rsidR="006E16CB" w:rsidRPr="00C56818" w:rsidRDefault="006E16CB" w:rsidP="006E16CB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56818">
        <w:rPr>
          <w:rFonts w:ascii="GHEA Grapalat" w:hAnsi="GHEA Grapalat"/>
          <w:bCs/>
          <w:sz w:val="24"/>
          <w:szCs w:val="24"/>
          <w:lang w:val="hy-AM"/>
        </w:rPr>
        <w:t xml:space="preserve">     2)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տեղական վճար վճարող ֆիզիկական անձանց հաշվառման գրանցամատյաններ (Ձև 2),</w:t>
      </w:r>
    </w:p>
    <w:p w:rsidR="006E16CB" w:rsidRPr="00C56818" w:rsidRDefault="006E16CB" w:rsidP="006E16C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bCs/>
          <w:sz w:val="24"/>
          <w:szCs w:val="24"/>
          <w:lang w:val="hy-AM"/>
        </w:rPr>
        <w:t xml:space="preserve">     3)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տեղական տուրք վճարող իրավաբանական անձանց և անհատ ձեռնարկատերերի հաշվառման գրանցամատյաններ (Ձև 3),</w:t>
      </w:r>
    </w:p>
    <w:p w:rsidR="006E16CB" w:rsidRPr="00C56818" w:rsidRDefault="006E16CB" w:rsidP="006E16CB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4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t>)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տեղական վճար վճարող իրավաբանական անձանց և անհատ ձեռնարկատերերի հաշվառման գրանցամատյաններ (Ձև 4)։</w:t>
      </w:r>
      <w:r w:rsidRPr="00C56818">
        <w:rPr>
          <w:rFonts w:ascii="GHEA Grapalat" w:hAnsi="GHEA Grapalat"/>
          <w:sz w:val="24"/>
          <w:szCs w:val="24"/>
          <w:lang w:val="hy-AM"/>
        </w:rPr>
        <w:tab/>
      </w:r>
      <w:r w:rsidRPr="00C56818">
        <w:rPr>
          <w:rFonts w:ascii="GHEA Grapalat" w:hAnsi="GHEA Grapalat"/>
          <w:bCs/>
          <w:sz w:val="24"/>
          <w:szCs w:val="24"/>
          <w:lang w:val="hy-AM"/>
        </w:rPr>
        <w:br/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    4. Գրանցամատյանները վարվում են Տաշիրի համայնքապետարանի աշխատակազմի (այսուհետ՝ աշխատակազմ) համապատասխան ոլորտի բաժիններում՝ բաժինների պետերի պատասխանատվությամբ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t>: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tab/>
      </w:r>
      <w:r w:rsidRPr="00C56818">
        <w:rPr>
          <w:rFonts w:ascii="GHEA Grapalat" w:hAnsi="GHEA Grapalat"/>
          <w:bCs/>
          <w:sz w:val="24"/>
          <w:szCs w:val="24"/>
          <w:lang w:val="hy-AM"/>
        </w:rPr>
        <w:br/>
        <w:t xml:space="preserve">     5. Գ</w:t>
      </w:r>
      <w:r w:rsidRPr="00C56818">
        <w:rPr>
          <w:rFonts w:ascii="GHEA Grapalat" w:hAnsi="GHEA Grapalat"/>
          <w:sz w:val="24"/>
          <w:szCs w:val="24"/>
          <w:lang w:val="nl-NL"/>
        </w:rPr>
        <w:t>րանցամատյան</w:t>
      </w:r>
      <w:r w:rsidRPr="00C56818">
        <w:rPr>
          <w:rFonts w:ascii="GHEA Grapalat" w:hAnsi="GHEA Grapalat"/>
          <w:sz w:val="24"/>
          <w:szCs w:val="24"/>
          <w:lang w:val="hy-AM"/>
        </w:rPr>
        <w:t>ները վարվում են ըստ տարիների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t>։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tab/>
      </w:r>
      <w:r w:rsidRPr="00C56818">
        <w:rPr>
          <w:rFonts w:ascii="GHEA Grapalat" w:hAnsi="GHEA Grapalat"/>
          <w:bCs/>
          <w:sz w:val="24"/>
          <w:szCs w:val="24"/>
          <w:lang w:val="hy-AM"/>
        </w:rPr>
        <w:br/>
        <w:t xml:space="preserve">     6. </w:t>
      </w:r>
      <w:r w:rsidRPr="00C568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Տեղական տուրք և (կամ) վճար վճարողների գրանցամատյանները կարող են լինել փաստաթղթային կամ էլեկտրոնային (համակարգչային ծրագրի կամ ինտերնետային կայքի տեսքով)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t xml:space="preserve"> : 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br/>
        <w:t xml:space="preserve">      7. </w:t>
      </w:r>
      <w:r w:rsidRPr="00C56818">
        <w:rPr>
          <w:rFonts w:ascii="GHEA Grapalat" w:hAnsi="GHEA Grapalat"/>
          <w:sz w:val="24"/>
          <w:szCs w:val="24"/>
          <w:lang w:val="hy-AM"/>
        </w:rPr>
        <w:t>Փ</w:t>
      </w:r>
      <w:r w:rsidRPr="00C56818">
        <w:rPr>
          <w:rFonts w:ascii="GHEA Grapalat" w:hAnsi="GHEA Grapalat"/>
          <w:sz w:val="24"/>
          <w:szCs w:val="24"/>
          <w:lang w:val="nl-NL"/>
        </w:rPr>
        <w:t>աստաթղթային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ձևով վարվող գրանցամատյանները կարվում և կնքվում են աշխատակազմի կնիքով։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8. 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t>Գրանցամատյաններում առնվազն պետք է ներառվեն հետևյալ տվյալները՝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tab/>
      </w:r>
      <w:r w:rsidRPr="00C56818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1) գրանցամատյանի վարման տարեթիվը, </w:t>
      </w:r>
      <w:r w:rsidRPr="00C56818">
        <w:rPr>
          <w:rFonts w:ascii="GHEA Grapalat" w:hAnsi="GHEA Grapalat"/>
          <w:sz w:val="24"/>
          <w:szCs w:val="24"/>
          <w:lang w:val="hy-AM"/>
        </w:rPr>
        <w:tab/>
      </w:r>
      <w:r w:rsidRPr="00C56818">
        <w:rPr>
          <w:rFonts w:ascii="GHEA Grapalat" w:hAnsi="GHEA Grapalat"/>
          <w:sz w:val="24"/>
          <w:szCs w:val="24"/>
          <w:lang w:val="hy-AM"/>
        </w:rPr>
        <w:br/>
        <w:t xml:space="preserve">     2) տուրքի </w:t>
      </w:r>
      <w:r w:rsidRPr="00C56818">
        <w:rPr>
          <w:rFonts w:ascii="GHEA Grapalat" w:hAnsi="GHEA Grapalat"/>
          <w:sz w:val="24"/>
          <w:szCs w:val="24"/>
          <w:lang w:val="nl-NL"/>
        </w:rPr>
        <w:t>և (կամ)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վճարի տեսակը,</w:t>
      </w:r>
      <w:r w:rsidRPr="00C56818">
        <w:rPr>
          <w:rFonts w:ascii="GHEA Grapalat" w:hAnsi="GHEA Grapalat"/>
          <w:sz w:val="24"/>
          <w:szCs w:val="24"/>
          <w:lang w:val="hy-AM"/>
        </w:rPr>
        <w:tab/>
      </w:r>
      <w:r w:rsidRPr="00C56818">
        <w:rPr>
          <w:rFonts w:ascii="GHEA Grapalat" w:hAnsi="GHEA Grapalat"/>
          <w:sz w:val="24"/>
          <w:szCs w:val="24"/>
          <w:lang w:val="hy-AM"/>
        </w:rPr>
        <w:br/>
        <w:t xml:space="preserve">     3) գրանցամատյանը վարող աշխատակազմի համապատասխան բաժնի անվանումը,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lastRenderedPageBreak/>
        <w:t xml:space="preserve">     4) գրանցամատյանի վարման համար պատասխանատու անձի անուն, ազգանունը </w:t>
      </w:r>
      <w:r w:rsidRPr="00C56818">
        <w:rPr>
          <w:rFonts w:ascii="GHEA Grapalat" w:hAnsi="GHEA Grapalat"/>
          <w:sz w:val="24"/>
          <w:szCs w:val="24"/>
          <w:lang w:val="nl-NL"/>
        </w:rPr>
        <w:t>(</w:t>
      </w:r>
      <w:r w:rsidRPr="00C56818">
        <w:rPr>
          <w:rFonts w:ascii="GHEA Grapalat" w:hAnsi="GHEA Grapalat"/>
          <w:sz w:val="24"/>
          <w:szCs w:val="24"/>
          <w:lang w:val="hy-AM"/>
        </w:rPr>
        <w:t>ստորագրությունը</w:t>
      </w:r>
      <w:r w:rsidRPr="00C56818">
        <w:rPr>
          <w:rFonts w:ascii="GHEA Grapalat" w:hAnsi="GHEA Grapalat"/>
          <w:sz w:val="24"/>
          <w:szCs w:val="24"/>
          <w:lang w:val="nl-NL"/>
        </w:rPr>
        <w:t>)</w:t>
      </w:r>
      <w:r w:rsidRPr="00C56818">
        <w:rPr>
          <w:rFonts w:ascii="GHEA Grapalat" w:hAnsi="GHEA Grapalat"/>
          <w:sz w:val="24"/>
          <w:szCs w:val="24"/>
          <w:lang w:val="hy-AM"/>
        </w:rPr>
        <w:t>,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5) տուրք </w:t>
      </w:r>
      <w:r w:rsidRPr="00C56818">
        <w:rPr>
          <w:rFonts w:ascii="GHEA Grapalat" w:hAnsi="GHEA Grapalat"/>
          <w:sz w:val="24"/>
          <w:szCs w:val="24"/>
          <w:lang w:val="nl-NL"/>
        </w:rPr>
        <w:t>և (կամ)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վճար վճարողների գրանցման հերթական համարը,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6) համայնքի ղեկավարի որոշման համարը և տարեթիվը, որի հիման վրա գանձվել է տուրք </w:t>
      </w:r>
      <w:r w:rsidRPr="00C56818">
        <w:rPr>
          <w:rFonts w:ascii="GHEA Grapalat" w:hAnsi="GHEA Grapalat"/>
          <w:sz w:val="24"/>
          <w:szCs w:val="24"/>
          <w:lang w:val="nl-NL"/>
        </w:rPr>
        <w:t>և (կամ)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վճար (լրացվում է առկայության դեպքում),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7) տուրքի </w:t>
      </w:r>
      <w:r w:rsidRPr="00C56818">
        <w:rPr>
          <w:rFonts w:ascii="GHEA Grapalat" w:hAnsi="GHEA Grapalat"/>
          <w:sz w:val="24"/>
          <w:szCs w:val="24"/>
          <w:lang w:val="nl-NL"/>
        </w:rPr>
        <w:t>և (կամ)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վճարի չափը,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8</w:t>
      </w:r>
      <w:r w:rsidRPr="00C56818">
        <w:rPr>
          <w:rFonts w:ascii="GHEA Grapalat" w:hAnsi="GHEA Grapalat"/>
          <w:sz w:val="24"/>
          <w:szCs w:val="24"/>
          <w:lang w:val="nl-NL"/>
        </w:rPr>
        <w:t>)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ժամանակահատվածը, որի համար վճարվել է տուրք </w:t>
      </w:r>
      <w:r w:rsidRPr="00C56818">
        <w:rPr>
          <w:rFonts w:ascii="GHEA Grapalat" w:hAnsi="GHEA Grapalat"/>
          <w:sz w:val="24"/>
          <w:szCs w:val="24"/>
          <w:lang w:val="nl-NL"/>
        </w:rPr>
        <w:t>և (կամ)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վճար,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9) տուրք </w:t>
      </w:r>
      <w:r w:rsidRPr="00C56818">
        <w:rPr>
          <w:rFonts w:ascii="GHEA Grapalat" w:hAnsi="GHEA Grapalat"/>
          <w:sz w:val="24"/>
          <w:szCs w:val="24"/>
          <w:lang w:val="nl-NL"/>
        </w:rPr>
        <w:t>և (կամ)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վճար վճարող ֆիզիկական անձանց դեպքում 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t xml:space="preserve">գրանցամատյաններում     </w:t>
      </w:r>
      <w:r w:rsidRPr="00C56818">
        <w:rPr>
          <w:rFonts w:ascii="GHEA Grapalat" w:hAnsi="GHEA Grapalat"/>
          <w:sz w:val="24"/>
          <w:szCs w:val="24"/>
          <w:lang w:val="hy-AM"/>
        </w:rPr>
        <w:t>(Ձև 1, Ձև 2)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t xml:space="preserve"> ներառվում են նաև՝</w:t>
      </w:r>
      <w:r w:rsidRPr="00C56818">
        <w:rPr>
          <w:rFonts w:ascii="GHEA Grapalat" w:hAnsi="GHEA Grapalat"/>
          <w:sz w:val="24"/>
          <w:szCs w:val="24"/>
          <w:lang w:val="hy-AM"/>
        </w:rPr>
        <w:tab/>
      </w:r>
      <w:r w:rsidRPr="00C56818">
        <w:rPr>
          <w:rFonts w:ascii="GHEA Grapalat" w:hAnsi="GHEA Grapalat"/>
          <w:sz w:val="24"/>
          <w:szCs w:val="24"/>
          <w:lang w:val="hy-AM"/>
        </w:rPr>
        <w:br/>
        <w:t xml:space="preserve">     ա. Ֆիզիկական անձի անունը, ազգանունը (տվյալ լինելու դեպքում՝ հայրանունը),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բ. հաշվառման հասցեն,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գ. անձը հաստատող փաստաթղթի տվյալները, 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10) տուրք </w:t>
      </w:r>
      <w:r w:rsidRPr="00C56818">
        <w:rPr>
          <w:rFonts w:ascii="GHEA Grapalat" w:hAnsi="GHEA Grapalat"/>
          <w:sz w:val="24"/>
          <w:szCs w:val="24"/>
          <w:lang w:val="nl-NL"/>
        </w:rPr>
        <w:t>և (կամ)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վճար վճարող իրավաբանական անձանց և անհատ ձեռնարկատերերի դեպքում 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t xml:space="preserve">գրանցամատյաններում </w:t>
      </w:r>
      <w:r w:rsidRPr="00C56818">
        <w:rPr>
          <w:rFonts w:ascii="GHEA Grapalat" w:hAnsi="GHEA Grapalat"/>
          <w:sz w:val="24"/>
          <w:szCs w:val="24"/>
          <w:lang w:val="hy-AM"/>
        </w:rPr>
        <w:t>(Ձև 3, Ձև 4)</w:t>
      </w:r>
      <w:r w:rsidRPr="00C56818">
        <w:rPr>
          <w:rFonts w:ascii="GHEA Grapalat" w:hAnsi="GHEA Grapalat"/>
          <w:bCs/>
          <w:sz w:val="24"/>
          <w:szCs w:val="24"/>
          <w:lang w:val="hy-AM"/>
        </w:rPr>
        <w:t xml:space="preserve"> ներառվում են նաև</w:t>
      </w:r>
      <w:r w:rsidRPr="00C56818">
        <w:rPr>
          <w:rFonts w:ascii="GHEA Grapalat" w:hAnsi="GHEA Grapalat"/>
          <w:sz w:val="24"/>
          <w:szCs w:val="24"/>
          <w:lang w:val="hy-AM"/>
        </w:rPr>
        <w:t>՝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ա. իրավաբանական անձի կամ անհատ ձեռնարկատիրոջ անվանումը, կազմակերպաիրավական տեսակը,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բ. գրանցման հասցեն,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գ. գործունեության հասցեն,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դ. իրավաբանական անձանց պետական ռեգիստրում գրանցման համարը,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ե. հարկ վճարողի հաշվառման համարը.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9. Համապատասխան բաժիններում տվյալ տարվա համար փ</w:t>
      </w:r>
      <w:r w:rsidRPr="00C56818">
        <w:rPr>
          <w:rFonts w:ascii="GHEA Grapalat" w:hAnsi="GHEA Grapalat"/>
          <w:sz w:val="24"/>
          <w:szCs w:val="24"/>
          <w:lang w:val="nl-NL"/>
        </w:rPr>
        <w:t>աստաթղթային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ձևով վարված գրանցամատյանները ստորագրվում են բաժնի պետի կողմից և մինչև հաջորդ տարվա մարտի 1-ը հանձնվում են աշխատակազմի արխիվ։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10. Գրանցամատյաններ կարող են վարվել նաև այն համայնքային ոչ առևտրային կազմակերպություններում (ՀՈԱԿ), որտեղ գանձվում է տուրք </w:t>
      </w:r>
      <w:r w:rsidRPr="00C56818">
        <w:rPr>
          <w:rFonts w:ascii="GHEA Grapalat" w:hAnsi="GHEA Grapalat"/>
          <w:sz w:val="24"/>
          <w:szCs w:val="24"/>
          <w:lang w:val="nl-NL"/>
        </w:rPr>
        <w:t>և (կամ)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վճար.</w:t>
      </w:r>
    </w:p>
    <w:p w:rsidR="006E16CB" w:rsidRPr="00C56818" w:rsidRDefault="006E16CB" w:rsidP="006E16CB">
      <w:pPr>
        <w:pStyle w:val="a6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    11. ՀՈԱԿ-ներում տվյալ տարվա համար փ</w:t>
      </w:r>
      <w:r w:rsidRPr="00C56818">
        <w:rPr>
          <w:rFonts w:ascii="GHEA Grapalat" w:hAnsi="GHEA Grapalat"/>
          <w:sz w:val="24"/>
          <w:szCs w:val="24"/>
          <w:lang w:val="nl-NL"/>
        </w:rPr>
        <w:t>աստաթղթային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 ձևով վարվող գրանցամատյանները ստորագրվում են տնօրենի կողմից և մինչև հաջորդ տարվա մարտի 1-ը հանձնվում են աշխատակազմին։</w:t>
      </w:r>
      <w:r w:rsidRPr="00C56818">
        <w:rPr>
          <w:rFonts w:ascii="GHEA Grapalat" w:hAnsi="GHEA Grapalat"/>
          <w:sz w:val="24"/>
          <w:szCs w:val="24"/>
          <w:lang w:val="hy-AM"/>
        </w:rPr>
        <w:tab/>
      </w:r>
      <w:r w:rsidRPr="00C56818">
        <w:rPr>
          <w:rFonts w:ascii="GHEA Grapalat" w:hAnsi="GHEA Grapalat"/>
          <w:sz w:val="24"/>
          <w:szCs w:val="24"/>
          <w:lang w:val="hy-AM"/>
        </w:rPr>
        <w:br/>
        <w:t xml:space="preserve">     12. Գրանցամատյանների Ձև 1-ը, Ձև 2-ը, Ձև 3-ը և Ձև 4-ը կցվում են։</w:t>
      </w:r>
    </w:p>
    <w:p w:rsidR="006E16CB" w:rsidRPr="00C56818" w:rsidRDefault="006E16CB" w:rsidP="006E16C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661B4" w:rsidRPr="006E16CB" w:rsidRDefault="000661B4">
      <w:pPr>
        <w:rPr>
          <w:lang w:val="hy-AM"/>
        </w:rPr>
      </w:pPr>
      <w:bookmarkStart w:id="0" w:name="_GoBack"/>
      <w:bookmarkEnd w:id="0"/>
    </w:p>
    <w:sectPr w:rsidR="000661B4" w:rsidRPr="006E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C8"/>
    <w:rsid w:val="000661B4"/>
    <w:rsid w:val="004B55C8"/>
    <w:rsid w:val="006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92406-981C-46F9-B1A3-F731926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6E16C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qFormat/>
    <w:rsid w:val="006E16CB"/>
    <w:rPr>
      <w:b/>
      <w:b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6E16CB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uiPriority w:val="34"/>
    <w:qFormat/>
    <w:rsid w:val="006E16CB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locked/>
    <w:rsid w:val="006E16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2021-12-06T14:32:00Z</dcterms:created>
  <dcterms:modified xsi:type="dcterms:W3CDTF">2021-12-06T14:32:00Z</dcterms:modified>
</cp:coreProperties>
</file>