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237A47" w:rsidRPr="00573219" w:rsidTr="00081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237A47" w:rsidRPr="00573219" w:rsidRDefault="00237A47" w:rsidP="00081ECA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                                                                  </w:t>
            </w:r>
          </w:p>
        </w:tc>
        <w:tc>
          <w:tcPr>
            <w:tcW w:w="4500" w:type="dxa"/>
            <w:vAlign w:val="bottom"/>
            <w:hideMark/>
          </w:tcPr>
          <w:p w:rsidR="00237A47" w:rsidRPr="00573219" w:rsidRDefault="00237A47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Հավելված </w:t>
            </w:r>
          </w:p>
          <w:p w:rsidR="00237A47" w:rsidRPr="00BB2181" w:rsidRDefault="00237A47" w:rsidP="00081ECA">
            <w:pPr>
              <w:spacing w:after="0" w:line="276" w:lineRule="auto"/>
              <w:ind w:firstLine="375"/>
              <w:jc w:val="right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ՀՀ Լոռու մարզի Տաշիր համայնքի ավաագնու 2021 թվականի մայիսի 31-ի </w:t>
            </w:r>
            <w:r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>N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 50</w:t>
            </w:r>
            <w:r w:rsidRPr="00BB2181">
              <w:rPr>
                <w:rFonts w:ascii="GHEA Grapalat" w:eastAsia="Times New Roman" w:hAnsi="GHEA Grapalat" w:cs="Times New Roman"/>
                <w:b/>
                <w:bCs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 xml:space="preserve">Ա որոշման </w:t>
            </w:r>
          </w:p>
        </w:tc>
      </w:tr>
    </w:tbl>
    <w:p w:rsidR="00237A47" w:rsidRDefault="00237A47" w:rsidP="00237A47">
      <w:pPr>
        <w:rPr>
          <w:rStyle w:val="a6"/>
          <w:rFonts w:ascii="GHEA Grapalat" w:eastAsia="Times New Roman" w:hAnsi="GHEA Grapalat"/>
          <w:sz w:val="24"/>
          <w:szCs w:val="24"/>
        </w:rPr>
      </w:pPr>
    </w:p>
    <w:p w:rsidR="00237A47" w:rsidRPr="001D585B" w:rsidRDefault="00237A47" w:rsidP="00237A4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1D585B">
        <w:rPr>
          <w:rFonts w:ascii="GHEA Grapalat" w:eastAsia="Times New Roman" w:hAnsi="GHEA Grapalat" w:cs="Times New Roman"/>
          <w:b/>
          <w:bCs/>
          <w:color w:val="000000"/>
        </w:rPr>
        <w:t>Հ Ա Յ Տ</w:t>
      </w:r>
    </w:p>
    <w:p w:rsidR="00237A47" w:rsidRPr="001D585B" w:rsidRDefault="00237A47" w:rsidP="00237A4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1D585B">
        <w:rPr>
          <w:rFonts w:ascii="Courier New" w:eastAsia="Times New Roman" w:hAnsi="Courier New" w:cs="Courier New"/>
          <w:color w:val="000000"/>
        </w:rPr>
        <w:t> </w:t>
      </w:r>
    </w:p>
    <w:p w:rsidR="00237A47" w:rsidRPr="001D585B" w:rsidRDefault="00237A47" w:rsidP="00237A4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1D585B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237A47" w:rsidRPr="001D585B" w:rsidRDefault="00237A47" w:rsidP="00237A4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1D585B">
        <w:rPr>
          <w:rFonts w:ascii="Courier New" w:eastAsia="Times New Roman" w:hAnsi="Courier New" w:cs="Courier New"/>
          <w:color w:val="000000"/>
        </w:rPr>
        <w:t> </w:t>
      </w:r>
    </w:p>
    <w:tbl>
      <w:tblPr>
        <w:tblW w:w="1114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7592"/>
      </w:tblGrid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</w:rPr>
            </w:pPr>
            <w:r w:rsidRPr="001D585B">
              <w:rPr>
                <w:rFonts w:ascii="GHEA Grapalat" w:hAnsi="GHEA Grapalat"/>
                <w:i/>
                <w:iCs/>
                <w:lang w:val="en-US"/>
              </w:rPr>
              <w:t>Գյուղտեխնիկայի ձեռքբերում</w:t>
            </w:r>
            <w:r w:rsidRPr="001D585B">
              <w:rPr>
                <w:rFonts w:ascii="GHEA Grapalat" w:hAnsi="GHEA Grapalat"/>
                <w:i/>
                <w:iCs/>
              </w:rPr>
              <w:t>: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Մարզ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line="276" w:lineRule="auto"/>
              <w:rPr>
                <w:rFonts w:ascii="GHEA Grapalat" w:hAnsi="GHEA Grapalat"/>
                <w:i/>
                <w:iCs/>
              </w:rPr>
            </w:pPr>
            <w:r w:rsidRPr="001D585B">
              <w:rPr>
                <w:rFonts w:ascii="GHEA Grapalat" w:hAnsi="GHEA Grapalat"/>
                <w:i/>
                <w:iCs/>
              </w:rPr>
              <w:t>Լոռու</w:t>
            </w:r>
            <w:r w:rsidRPr="001D585B">
              <w:rPr>
                <w:rFonts w:ascii="GHEA Grapalat" w:hAnsi="GHEA Grapalat"/>
                <w:i/>
                <w:iCs/>
                <w:lang w:val="en-US"/>
              </w:rPr>
              <w:t xml:space="preserve"> </w:t>
            </w:r>
            <w:r w:rsidRPr="001D585B">
              <w:rPr>
                <w:rFonts w:ascii="GHEA Grapalat" w:hAnsi="GHEA Grapalat"/>
                <w:i/>
                <w:iCs/>
              </w:rPr>
              <w:t>մարզ: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Համայնքը /համայնքները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t>Տաշիր խոշորացված համայնք`  Տաշիր: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i/>
                <w:lang w:val="hy-AM"/>
              </w:rPr>
              <w:t>Համայնքի հեռավորությունը մայրաքաղաք Երևանից</w:t>
            </w:r>
            <w:r w:rsidRPr="001D585B">
              <w:rPr>
                <w:rFonts w:ascii="GHEA Grapalat" w:hAnsi="GHEA Grapalat"/>
                <w:i/>
                <w:iCs/>
                <w:lang w:val="hy-AM"/>
              </w:rPr>
              <w:t xml:space="preserve"> 163 կմ Է, մարզկենտրոն Վանաձորից</w:t>
            </w:r>
            <w:r w:rsidRPr="001D585B">
              <w:rPr>
                <w:rFonts w:ascii="GHEA Grapalat" w:hAnsi="GHEA Grapalat"/>
                <w:i/>
                <w:iCs/>
                <w:lang w:val="en-US"/>
              </w:rPr>
              <w:t>՝</w:t>
            </w:r>
            <w:r w:rsidRPr="001D585B">
              <w:rPr>
                <w:rFonts w:ascii="GHEA Grapalat" w:hAnsi="GHEA Grapalat"/>
                <w:i/>
                <w:iCs/>
              </w:rPr>
              <w:t xml:space="preserve"> </w:t>
            </w:r>
            <w:r w:rsidRPr="001D585B">
              <w:rPr>
                <w:rFonts w:ascii="GHEA Grapalat" w:hAnsi="GHEA Grapalat"/>
                <w:i/>
                <w:iCs/>
                <w:lang w:val="hy-AM"/>
              </w:rPr>
              <w:t xml:space="preserve"> 53 կմ:</w:t>
            </w:r>
          </w:p>
          <w:p w:rsidR="00237A47" w:rsidRPr="001D585B" w:rsidRDefault="00237A47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/բնակավայրի բնակչությունը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t>01.01.20</w:t>
            </w:r>
            <w:r w:rsidRPr="001D585B">
              <w:rPr>
                <w:rFonts w:ascii="GHEA Grapalat" w:hAnsi="GHEA Grapalat" w:cs="Sylfaen"/>
                <w:i/>
                <w:iCs/>
              </w:rPr>
              <w:t>21</w:t>
            </w: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t>թ. պետռեգիստրի տվյալների համաձայն 1</w:t>
            </w:r>
            <w:r w:rsidRPr="001D585B">
              <w:rPr>
                <w:rFonts w:ascii="GHEA Grapalat" w:hAnsi="GHEA Grapalat" w:cs="Sylfaen"/>
                <w:i/>
                <w:iCs/>
              </w:rPr>
              <w:t xml:space="preserve">6126 </w:t>
            </w: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t>մարդ: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Սահմանամերձ, բարձր լեռնային համայնք /բնակավայրի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line="276" w:lineRule="auto"/>
              <w:rPr>
                <w:rFonts w:ascii="GHEA Grapalat" w:hAnsi="GHEA Grapalat" w:cs="Sylfaen"/>
                <w:i/>
                <w:iCs/>
                <w:lang w:val="en-US"/>
              </w:rPr>
            </w:pPr>
            <w:r w:rsidRPr="001D585B">
              <w:rPr>
                <w:rFonts w:ascii="GHEA Grapalat" w:hAnsi="GHEA Grapalat" w:cs="Sylfaen"/>
                <w:i/>
                <w:lang w:val="en-US"/>
              </w:rPr>
              <w:t>-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  <w:t>Համայնքի գլխավոր հատակագծի առկայություն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  <w:t>Ոչ</w:t>
            </w:r>
            <w:r w:rsidRPr="001D585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/>
              </w:rPr>
              <w:t>:</w:t>
            </w:r>
          </w:p>
        </w:tc>
      </w:tr>
      <w:tr w:rsidR="00237A47" w:rsidRPr="00237A4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բնակավայրի ենթակառուցվածքների վերաբերյալ հակիրճ տեղեկատվություն</w:t>
            </w:r>
            <w:r w:rsidRPr="001D58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՝</w:t>
            </w:r>
            <w:r w:rsidRPr="001D585B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1D585B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հստակ</w:t>
            </w: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նշելով՝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- գազամատակարարման համակարգից օգտվող </w:t>
            </w: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համայնքի բնակչության տոկոսը,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1D585B">
              <w:rPr>
                <w:rFonts w:ascii="GHEA Grapalat" w:hAnsi="GHEA Grapalat" w:cs="Arial LatArm"/>
                <w:i/>
                <w:iCs/>
                <w:lang w:val="hy-AM"/>
              </w:rPr>
              <w:t>։ Ջրամատակարարումը 24 ժամյա է:</w:t>
            </w:r>
          </w:p>
          <w:p w:rsidR="00237A47" w:rsidRPr="001D585B" w:rsidRDefault="00237A4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237A47" w:rsidRPr="001D585B" w:rsidRDefault="00237A4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t>Համայնքն ունի կենտրոնացված գազամատակարարում:</w:t>
            </w:r>
          </w:p>
          <w:p w:rsidR="00237A47" w:rsidRPr="001D585B" w:rsidRDefault="00237A47" w:rsidP="00081ECA">
            <w:pPr>
              <w:spacing w:after="0" w:line="276" w:lineRule="auto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 կմ, գրունտային՝ 12,5 կմ։ Ներբնակավայրի ճանապարհային ցանցի վիճակը վատ է։ 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Համայնքի ներսում լուսավորված ճանապարհների երկարությունը 23,5 կմ է։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/>
                <w:i/>
                <w:color w:val="000000"/>
                <w:lang w:val="hy-AM"/>
              </w:rPr>
              <w:t>Համայնքում ոռոգման համակարգը բացակայում է, քանի որ համայնքի գյուղատնտեսական նշանակության հողերը անջիդի են:</w:t>
            </w:r>
          </w:p>
        </w:tc>
      </w:tr>
      <w:tr w:rsidR="00237A47" w:rsidRPr="00237A4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after="0" w:line="276" w:lineRule="auto"/>
              <w:jc w:val="both"/>
              <w:rPr>
                <w:rFonts w:ascii="GHEA Grapalat" w:eastAsia="Times New Roman" w:hAnsi="GHEA Grapalat" w:cs="Sylfaen"/>
                <w:i/>
                <w:iCs/>
                <w:lang w:val="hy-AM"/>
              </w:rPr>
            </w:pPr>
            <w:r w:rsidRPr="001D585B">
              <w:rPr>
                <w:rFonts w:ascii="GHEA Grapalat" w:eastAsia="Times New Roman" w:hAnsi="GHEA Grapalat" w:cs="Sylfaen"/>
                <w:i/>
                <w:iCs/>
                <w:lang w:val="hy-AM"/>
              </w:rPr>
              <w:t xml:space="preserve">Համայնքում եղած գյուղտեխնիկան չի բավարարում արդյունավետ գործունեության համար, իսկ գյուղատնտեսական նշանակության հողերի մի մասը Տաշիր  համայնքում չի մշակվում արդեն մոտ 25 տարի: Դրանք ծանր սևահողեր են, որոնց վարելը և հետագա  մշակությունը լուրջ խնդիրներ են ստեղծում համայնքի գյուղատնտեսական հողերի մշակման  համար: Գյուղտեխնիկայի անհրաժեշտությունը այլևս օրվա պահանջ է դարձել: Ըստ այդմ էլ, անհրաժեշտ է ձեռք բերել  </w:t>
            </w:r>
            <w:r w:rsidRPr="001D585B">
              <w:rPr>
                <w:rFonts w:ascii="GHEA Grapalat" w:hAnsi="GHEA Grapalat"/>
                <w:bCs/>
                <w:i/>
                <w:iCs/>
                <w:lang w:val="hy-AM"/>
              </w:rPr>
              <w:t>գութան, տրակտոր, շարքացան մեքենա, դիսկոբորոն հարթեցնող սարք</w:t>
            </w:r>
            <w:r w:rsidRPr="001D585B">
              <w:rPr>
                <w:rFonts w:ascii="GHEA Grapalat" w:eastAsia="Times New Roman" w:hAnsi="GHEA Grapalat" w:cs="Sylfaen"/>
                <w:i/>
                <w:iCs/>
                <w:lang w:val="hy-AM"/>
              </w:rPr>
              <w:t>:</w:t>
            </w:r>
          </w:p>
        </w:tc>
      </w:tr>
      <w:tr w:rsidR="00237A47" w:rsidRPr="00237A4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after="0" w:line="276" w:lineRule="auto"/>
              <w:ind w:firstLine="360"/>
              <w:jc w:val="both"/>
              <w:rPr>
                <w:rFonts w:ascii="GHEA Grapalat" w:eastAsia="Times New Roman" w:hAnsi="GHEA Grapalat" w:cs="Sylfaen"/>
                <w:i/>
                <w:lang w:val="hy-AM"/>
              </w:rPr>
            </w:pPr>
            <w:r w:rsidRPr="001D585B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Գյուղատնտեսական նշանակության հողերը` 3040.95 հա, որից` 5520.33 հա վարելահող, 6915.35 հա խոտհարք, 18631.03 հա արոտ:</w:t>
            </w:r>
            <w:r w:rsidRPr="001D585B">
              <w:rPr>
                <w:rFonts w:ascii="GHEA Grapalat" w:hAnsi="GHEA Grapalat"/>
                <w:i/>
                <w:color w:val="000000"/>
                <w:lang w:val="hy-AM"/>
              </w:rPr>
              <w:br/>
            </w:r>
            <w:r w:rsidRPr="001D585B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Համայնքի բնակչությունը հիմնականում զբաղվում է անասնապահությամբ և գյուղատնտեսությամբ:</w:t>
            </w:r>
            <w:r w:rsidRPr="001D585B">
              <w:rPr>
                <w:rFonts w:ascii="GHEA Grapalat" w:eastAsia="Times New Roman" w:hAnsi="GHEA Grapalat" w:cs="Sylfaen"/>
                <w:bCs/>
                <w:i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lang w:val="hy-AM"/>
              </w:rPr>
              <w:t xml:space="preserve">Ծրագրի իրականացման նպատակը այդ գյուղատնտեսական նշանակության հողերը ևս մշակելն է: Ծրագրի ավարտին ակնկալվում է ունենալ խոպան հողերի մեծ մասի մշակում, ինչն  </w:t>
            </w:r>
            <w:r w:rsidRPr="001D585B">
              <w:rPr>
                <w:rFonts w:ascii="GHEA Grapalat" w:eastAsia="Times New Roman" w:hAnsi="GHEA Grapalat" w:cs="Sylfaen"/>
                <w:bCs/>
                <w:i/>
                <w:lang w:val="hy-AM"/>
              </w:rPr>
              <w:t>հնարավորություն կտա մշակել նոր մշակաբույսեր, ավելացնել բերքատվության քանակը և նպաստել գյուղատնտեսության զարգացմանը Տաշիր  համայնքում, բանջարեղենի ոչ միայն անձնական սպառմանը, այլև` վաճառքին ու բնակչության եկամտաբերության աճին:</w:t>
            </w:r>
            <w:r w:rsidRPr="001D585B">
              <w:rPr>
                <w:rFonts w:ascii="GHEA Grapalat" w:hAnsi="GHEA Grapalat"/>
                <w:b/>
                <w:i/>
                <w:iCs/>
                <w:lang w:val="hy-AM"/>
              </w:rPr>
              <w:t xml:space="preserve"> Ծրագրի իրականացման արդյունքում համայնքի մշակվող վարելահողերի թիվը կավելանա 200-300 հա-ով: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bCs/>
                <w:i/>
                <w:iCs/>
                <w:lang w:val="hy-AM"/>
              </w:rPr>
              <w:t>Ծրագրով</w:t>
            </w:r>
            <w:r w:rsidRPr="001D585B">
              <w:rPr>
                <w:rFonts w:ascii="GHEA Grapalat" w:hAnsi="GHEA Grapalat"/>
                <w:bCs/>
                <w:i/>
                <w:iCs/>
                <w:lang w:val="hy-AM"/>
              </w:rPr>
              <w:t xml:space="preserve"> նշված արդյունքերին հասնելու համար  նախատեսվում է Ձեռք բերել գութան, տրակտոր, շարքացան մեքենա, դիսկոբորոն՝ հարթեցնող սարք: Տեխնիկական միջոցները ունենալու համար՝ </w:t>
            </w:r>
          </w:p>
          <w:p w:rsidR="00237A47" w:rsidRPr="001D585B" w:rsidRDefault="00237A47" w:rsidP="00237A4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bCs/>
                <w:i/>
                <w:iCs/>
                <w:lang w:val="hy-AM"/>
              </w:rPr>
              <w:t>համայնքապետարանը 2020 թվականի բյուջեով կնախատեսի անհրաժեշտ ֆինանսական միջոցներ,</w:t>
            </w:r>
          </w:p>
          <w:p w:rsidR="00237A47" w:rsidRPr="001D585B" w:rsidRDefault="00237A47" w:rsidP="00237A4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bCs/>
                <w:i/>
                <w:iCs/>
                <w:lang w:val="hy-AM"/>
              </w:rPr>
              <w:lastRenderedPageBreak/>
              <w:t>համայնքը կստանա ՀՀ պետական բյուջեից նպատակային հատկացումներ` սուբվենցիաներ,</w:t>
            </w:r>
          </w:p>
          <w:p w:rsidR="00237A47" w:rsidRPr="001D585B" w:rsidRDefault="00237A47" w:rsidP="00237A4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bCs/>
                <w:i/>
                <w:iCs/>
                <w:lang w:val="hy-AM"/>
              </w:rPr>
              <w:t>համայնքապետարանի համապատասխան աշխատակիցների կողմից Գնումների մասին ՀՀ Օրենքին,  գնումների հետ կապված ՀՀ Կառավարության որոշումներին և օրենսդրական այլ ակտերին համապատասխան</w:t>
            </w:r>
          </w:p>
          <w:p w:rsidR="00237A47" w:rsidRPr="001D585B" w:rsidRDefault="00237A47" w:rsidP="00237A4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bCs/>
                <w:i/>
                <w:iCs/>
                <w:lang w:val="hy-AM"/>
              </w:rPr>
              <w:t>կկատարվեն ծրագրով նախանշված աշխատանքները,</w:t>
            </w:r>
          </w:p>
          <w:p w:rsidR="00237A47" w:rsidRPr="001D585B" w:rsidRDefault="00237A47" w:rsidP="00237A4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bCs/>
                <w:i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237A47" w:rsidRPr="001D585B" w:rsidRDefault="00237A47" w:rsidP="00237A4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bCs/>
                <w:i/>
                <w:iCs/>
              </w:rPr>
              <w:t>Հաղթող կազմակերպության հետ կկնքվի պայմանագիր</w:t>
            </w:r>
          </w:p>
          <w:p w:rsidR="00237A47" w:rsidRPr="001D585B" w:rsidRDefault="00237A47" w:rsidP="00237A4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bCs/>
                <w:i/>
                <w:iCs/>
              </w:rPr>
              <w:t xml:space="preserve">Տեխնիկայի </w:t>
            </w:r>
            <w:proofErr w:type="gramStart"/>
            <w:r w:rsidRPr="001D585B">
              <w:rPr>
                <w:rFonts w:ascii="GHEA Grapalat" w:hAnsi="GHEA Grapalat"/>
                <w:bCs/>
                <w:i/>
                <w:iCs/>
              </w:rPr>
              <w:t>մատակարարում(</w:t>
            </w:r>
            <w:proofErr w:type="gramEnd"/>
            <w:r w:rsidRPr="001D585B">
              <w:rPr>
                <w:rFonts w:ascii="GHEA Grapalat" w:hAnsi="GHEA Grapalat"/>
                <w:bCs/>
                <w:i/>
                <w:iCs/>
              </w:rPr>
              <w:t xml:space="preserve">4 </w:t>
            </w:r>
            <w:r w:rsidRPr="001D585B">
              <w:rPr>
                <w:rFonts w:ascii="GHEA Grapalat" w:hAnsi="GHEA Grapalat"/>
                <w:bCs/>
                <w:i/>
                <w:iCs/>
                <w:lang w:val="hy-AM"/>
              </w:rPr>
              <w:t>տեխնիկական միջոց</w:t>
            </w:r>
            <w:r w:rsidRPr="001D585B">
              <w:rPr>
                <w:rFonts w:ascii="GHEA Grapalat" w:hAnsi="GHEA Grapalat"/>
                <w:bCs/>
                <w:i/>
                <w:iCs/>
              </w:rPr>
              <w:t>)</w:t>
            </w:r>
          </w:p>
          <w:p w:rsidR="00237A47" w:rsidRPr="001D585B" w:rsidRDefault="00237A47" w:rsidP="00237A4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bCs/>
                <w:i/>
                <w:iCs/>
              </w:rPr>
              <w:t>Սպասարկման երաշխիքների տրամադրում:</w:t>
            </w:r>
          </w:p>
        </w:tc>
      </w:tr>
      <w:tr w:rsidR="00237A47" w:rsidRPr="00237A4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line="276" w:lineRule="auto"/>
              <w:jc w:val="both"/>
              <w:rPr>
                <w:rFonts w:ascii="GHEA Grapalat" w:hAnsi="GHEA Grapalat" w:cs="Sylfaen"/>
                <w:bCs/>
                <w:i/>
                <w:iCs/>
                <w:lang w:val="hy-AM"/>
              </w:rPr>
            </w:pPr>
            <w:r w:rsidRPr="001D585B">
              <w:rPr>
                <w:rFonts w:ascii="GHEA Grapalat" w:hAnsi="GHEA Grapalat" w:cs="Sylfaen"/>
                <w:bCs/>
                <w:i/>
                <w:iCs/>
                <w:lang w:val="hy-AM"/>
              </w:rPr>
              <w:t xml:space="preserve">      Գյուղտեխնիկան կառավարվելու   է  Տաշիրի համայնքապետարանի կողմից և ծառայելու է  համայնքի բնակիչներին: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1D585B">
              <w:rPr>
                <w:rFonts w:ascii="GHEA Grapalat" w:hAnsi="GHEA Grapalat" w:cs="Sylfaen"/>
                <w:bCs/>
                <w:i/>
                <w:iCs/>
                <w:lang w:val="hy-AM"/>
              </w:rPr>
              <w:t xml:space="preserve">Ծրագրի իրականացման արդյունքում ներկա գյուղտեխնիկայի հիմնական միջոցների արժեքը կավելանա երկու անգամ: Կավելանա նաև գյուղատնտեսական նշանակության հողերի մշակման քանակը, մոտ 30%-ով կավելանա բերքատվությունը, բնակչության համար հնրավորություն կընձեռվի գյուղտեխնիկայի մատչելի գնով օգտագործումը:   </w:t>
            </w:r>
          </w:p>
        </w:tc>
      </w:tr>
      <w:tr w:rsidR="00237A47" w:rsidRPr="00237A4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after="0" w:line="276" w:lineRule="auto"/>
              <w:jc w:val="both"/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</w:pP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>Շա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Համայնքի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բոլոր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բնակիչները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</w:p>
          <w:p w:rsidR="00237A47" w:rsidRPr="001D585B" w:rsidRDefault="00237A47" w:rsidP="00081ECA">
            <w:pPr>
              <w:spacing w:before="60" w:after="0" w:line="276" w:lineRule="auto"/>
              <w:jc w:val="both"/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</w:pP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Համայնքն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ունի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16126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բնակիչ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>:</w:t>
            </w:r>
          </w:p>
          <w:p w:rsidR="00237A47" w:rsidRPr="001D585B" w:rsidRDefault="00237A47" w:rsidP="00081ECA">
            <w:pPr>
              <w:spacing w:before="60" w:after="0" w:line="276" w:lineRule="auto"/>
              <w:jc w:val="both"/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</w:pP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-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Համայնքի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բնակիչների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մեծ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մասը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ևս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կսկսի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մշակել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իր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սեփականաշնորհած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հողերը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,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և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չնայած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համայնքում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բացի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կարտոֆիլից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ու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բանջարանոցային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մշակաբույսերից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ոչինչ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չի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աճում՝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ելնելով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բնակլիմայական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պայմաններից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,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այնուամենայնիվ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, 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անձնական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սպառման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համար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կարող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է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բավականացնել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iCs/>
                <w:shd w:val="clear" w:color="auto" w:fill="FFFFFF"/>
                <w:lang w:val="hy-AM"/>
              </w:rPr>
              <w:t>ամբողջովին</w:t>
            </w:r>
            <w:r w:rsidRPr="001D585B">
              <w:rPr>
                <w:rFonts w:ascii="GHEA Grapalat" w:eastAsia="Times New Roman" w:hAnsi="GHEA Grapalat"/>
                <w:i/>
                <w:iCs/>
                <w:shd w:val="clear" w:color="auto" w:fill="FFFFFF"/>
                <w:lang w:val="hy-AM"/>
              </w:rPr>
              <w:t xml:space="preserve">:    </w:t>
            </w:r>
          </w:p>
        </w:tc>
      </w:tr>
      <w:tr w:rsidR="00237A47" w:rsidRPr="00237A4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/>
                <w:i/>
                <w:color w:val="000000"/>
                <w:shd w:val="clear" w:color="auto" w:fill="FFFFFF"/>
                <w:lang w:val="hy-AM"/>
              </w:rPr>
              <w:t>Ստեղծվելու է 2 հիմնական  աշխատատեղ, ինչպես նաև հողի մշակման համար ժամանակավոր աշխատատեղեր, որին կմասնակցեն նաև  համայնքի  բնակչության մի մասը, այսինքն` ապահովվելու է համայնքի բնակիչների զբաղվածությունը: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3827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</w:tblGrid>
            <w:tr w:rsidR="00237A47" w:rsidRPr="001D585B" w:rsidTr="00081ECA">
              <w:trPr>
                <w:trHeight w:val="180"/>
                <w:tblCellSpacing w:w="22" w:type="dxa"/>
                <w:jc w:val="center"/>
              </w:trPr>
              <w:tc>
                <w:tcPr>
                  <w:tcW w:w="3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7A47" w:rsidRPr="001D585B" w:rsidRDefault="00237A47" w:rsidP="00081ECA">
                  <w:pPr>
                    <w:spacing w:before="100" w:beforeAutospacing="1" w:after="100" w:afterAutospacing="1" w:line="276" w:lineRule="auto"/>
                    <w:rPr>
                      <w:rFonts w:ascii="GHEA Grapalat" w:hAnsi="GHEA Grapalat"/>
                      <w:i/>
                      <w:color w:val="000000"/>
                      <w:lang w:val="hy-AM"/>
                    </w:rPr>
                  </w:pPr>
                  <w:r w:rsidRPr="001D585B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Նախորդ տարվա բյուջեն</w:t>
                  </w:r>
                  <w:r w:rsidRPr="001D585B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1D585B">
                    <w:rPr>
                      <w:rFonts w:ascii="GHEA Grapalat" w:hAnsi="GHEA Grapalat"/>
                      <w:i/>
                      <w:lang w:val="hy-AM"/>
                    </w:rPr>
                    <w:t>798424.0</w:t>
                  </w:r>
                  <w:r w:rsidRPr="001D585B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դրամ</w:t>
                  </w:r>
                  <w:r w:rsidRPr="001D585B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.</w:t>
                  </w:r>
                  <w:r w:rsidRPr="001D585B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br/>
                  </w:r>
                  <w:r w:rsidRPr="001D585B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Ներկայացնել նախորդ տարվա բյուջեն</w:t>
                  </w:r>
                  <w:r w:rsidRPr="001D585B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1D585B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ծախսերը և կատարողականը</w:t>
                  </w:r>
                  <w:r w:rsidRPr="001D585B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` </w:t>
                  </w:r>
                  <w:r w:rsidRPr="001D585B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առանձնացնելով բյուջեի վարչական և ֆոնդային մասերը</w:t>
                  </w:r>
                  <w:r w:rsidRPr="001D585B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 xml:space="preserve">, </w:t>
                  </w:r>
                  <w:r w:rsidRPr="001D585B">
                    <w:rPr>
                      <w:rFonts w:ascii="GHEA Grapalat" w:hAnsi="GHEA Grapalat" w:cs="Sylfaen"/>
                      <w:i/>
                      <w:iCs/>
                      <w:color w:val="000000"/>
                      <w:lang w:val="hy-AM"/>
                    </w:rPr>
                    <w:t>իսկ բյուջեի ֆոնդային մասից ծախսերը ներկայացնել առանձին բացվածքով</w:t>
                  </w:r>
                  <w:r w:rsidRPr="001D585B">
                    <w:rPr>
                      <w:rFonts w:ascii="GHEA Grapalat" w:hAnsi="GHEA Grapalat"/>
                      <w:i/>
                      <w:iCs/>
                      <w:color w:val="000000"/>
                      <w:lang w:val="hy-AM"/>
                    </w:rPr>
                    <w:t>:</w:t>
                  </w:r>
                </w:p>
                <w:tbl>
                  <w:tblPr>
                    <w:tblW w:w="361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7"/>
                    <w:gridCol w:w="976"/>
                    <w:gridCol w:w="1120"/>
                    <w:gridCol w:w="817"/>
                  </w:tblGrid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1D585B">
                          <w:rPr>
                            <w:rFonts w:ascii="Courier New" w:hAnsi="Courier New" w:cs="Courier New"/>
                            <w:i/>
                            <w:lang w:val="hy-AM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Պլանը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  <w:t>-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տացին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Տոկոսը</w:t>
                        </w:r>
                      </w:p>
                    </w:tc>
                  </w:tr>
                  <w:tr w:rsidR="00237A47" w:rsidRPr="001D585B" w:rsidTr="00081ECA">
                    <w:trPr>
                      <w:trHeight w:val="445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մուտքերը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/հազ. դրամ/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hy-AM"/>
                          </w:rPr>
                          <w:t>798424.0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704603.0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88.2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proofErr w:type="gramStart"/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եկամուտները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1D585B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</w:t>
                        </w:r>
                        <w:proofErr w:type="gramEnd"/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 xml:space="preserve">՝ 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714089.5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620268.4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86.9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484958.6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99.5</w:t>
                        </w:r>
                      </w:p>
                    </w:tc>
                  </w:tr>
                  <w:tr w:rsidR="00237A47" w:rsidRPr="001D585B" w:rsidTr="00081ECA">
                    <w:trPr>
                      <w:trHeight w:val="764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168017.9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165634.5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98.6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220744.3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66.9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245847.4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136909.8</w:t>
                        </w:r>
                        <w:r w:rsidRPr="001D585B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55.5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Ֆոնդային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տարեսկզբի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ազատ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մնացորդ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84334.5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</w:t>
                        </w:r>
                        <w:r w:rsidRPr="001D585B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1D585B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lang w:val="en-US"/>
                          </w:rPr>
                          <w:t> 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798424.0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558282.5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69.9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487342.1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382316.6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78.4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բ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ուջեի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en-US"/>
                          </w:rPr>
                          <w:t xml:space="preserve"> ծ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ախսեր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ֆոնդային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փաստացի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ծախսերը</w:t>
                        </w:r>
                        <w:r w:rsidRPr="001D585B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 w:rsidRPr="001D585B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330181.9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177065.9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53.6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1D585B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ճանապարհաշինություն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63456.1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52983.1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83.5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</w:rPr>
                          <w:t>Ընդհանուր</w:t>
                        </w:r>
                        <w:r w:rsidRPr="001D585B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</w:rPr>
                          <w:t>բնույթի</w:t>
                        </w:r>
                        <w:r w:rsidRPr="001D585B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</w:rPr>
                          <w:t>հանրային</w:t>
                        </w:r>
                        <w:r w:rsidRPr="001D585B"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</w:rPr>
                          <w:t>ծառայություն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94529.2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75950.8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80.3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1D585B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ջրամատակարարում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434.5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304.0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70</w:t>
                        </w:r>
                      </w:p>
                    </w:tc>
                  </w:tr>
                  <w:tr w:rsidR="00237A47" w:rsidRPr="001D585B" w:rsidTr="00081ECA">
                    <w:trPr>
                      <w:trHeight w:val="180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 w:rsidRPr="001D585B"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փողոցային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iCs/>
                          </w:rPr>
                          <w:t>լուսավորություն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56294.0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41490.0</w:t>
                        </w:r>
                        <w:r w:rsidRPr="001D585B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73.7</w:t>
                        </w:r>
                      </w:p>
                    </w:tc>
                  </w:tr>
                  <w:tr w:rsidR="00237A47" w:rsidRPr="001D585B" w:rsidTr="00081ECA">
                    <w:trPr>
                      <w:trHeight w:val="449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Sylfaen"/>
                            <w:i/>
                            <w:lang w:val="en-US"/>
                          </w:rPr>
                          <w:t>-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</w:rPr>
                          <w:t>շրջակա</w:t>
                        </w:r>
                        <w:r w:rsidRPr="001D585B">
                          <w:rPr>
                            <w:rFonts w:ascii="GHEA Grapalat" w:hAnsi="GHEA Grapalat" w:cs="Sylfaen"/>
                            <w:i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</w:rPr>
                          <w:t>միջ</w:t>
                        </w: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 xml:space="preserve">. </w:t>
                        </w:r>
                        <w:r w:rsidRPr="001D585B">
                          <w:rPr>
                            <w:rFonts w:ascii="GHEA Grapalat" w:hAnsi="GHEA Grapalat"/>
                            <w:i/>
                          </w:rPr>
                          <w:t>Պահպանություն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 w:cs="Courier New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Courier New" w:hAnsi="Courier New" w:cs="Courier New"/>
                            <w:i/>
                            <w:lang w:val="en-US"/>
                          </w:rPr>
                          <w:t> </w:t>
                        </w: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4800.0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100</w:t>
                        </w:r>
                      </w:p>
                    </w:tc>
                  </w:tr>
                  <w:tr w:rsidR="00237A47" w:rsidRPr="001D585B" w:rsidTr="00081ECA">
                    <w:trPr>
                      <w:trHeight w:val="449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 w:rsidRPr="001D585B"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2000.0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1335.0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66.7</w:t>
                        </w:r>
                      </w:p>
                    </w:tc>
                  </w:tr>
                  <w:tr w:rsidR="00237A47" w:rsidRPr="001D585B" w:rsidTr="00081ECA">
                    <w:trPr>
                      <w:trHeight w:val="449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lastRenderedPageBreak/>
                          <w:t>-բնակ. Շին.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114668.1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19213.9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16.8</w:t>
                        </w:r>
                      </w:p>
                    </w:tc>
                  </w:tr>
                  <w:tr w:rsidR="00237A47" w:rsidRPr="001D585B" w:rsidTr="00081ECA">
                    <w:trPr>
                      <w:trHeight w:val="449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lang w:val="en-US"/>
                          </w:rPr>
                          <w:t>-մշակույթ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</w:p>
                    </w:tc>
                  </w:tr>
                  <w:tr w:rsidR="00237A47" w:rsidRPr="001D585B" w:rsidTr="00081ECA">
                    <w:trPr>
                      <w:trHeight w:val="866"/>
                      <w:tblCellSpacing w:w="0" w:type="dxa"/>
                    </w:trPr>
                    <w:tc>
                      <w:tcPr>
                        <w:tcW w:w="17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Pr="001D585B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en-US"/>
                          </w:rPr>
                          <w:t>*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Գույքի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օտարումից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  <w:lang w:val="hy-AM"/>
                          </w:rPr>
                          <w:t xml:space="preserve"> </w:t>
                        </w:r>
                        <w:r w:rsidRPr="001D585B">
                          <w:rPr>
                            <w:rFonts w:ascii="GHEA Grapalat" w:hAnsi="GHEA Grapalat"/>
                            <w:i/>
                            <w:iCs/>
                            <w:color w:val="FF0000"/>
                          </w:rPr>
                          <w:t>մուտքեր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1D585B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</w:t>
                        </w:r>
                        <w:r w:rsidRPr="001D585B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6000.0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</w:pPr>
                        <w:r w:rsidRPr="001D585B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1D585B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-19010.8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7A47" w:rsidRPr="001D585B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</w:pPr>
                        <w:r w:rsidRPr="001D585B">
                          <w:rPr>
                            <w:rFonts w:ascii="Courier New" w:hAnsi="Courier New" w:cs="Courier New"/>
                            <w:i/>
                            <w:color w:val="FF0000"/>
                            <w:lang w:val="en-US"/>
                          </w:rPr>
                          <w:t> </w:t>
                        </w:r>
                        <w:r w:rsidRPr="001D585B">
                          <w:rPr>
                            <w:rFonts w:ascii="GHEA Grapalat" w:hAnsi="GHEA Grapalat"/>
                            <w:i/>
                            <w:color w:val="FF0000"/>
                            <w:lang w:val="en-US"/>
                          </w:rPr>
                          <w:t>31</w:t>
                        </w:r>
                        <w:r w:rsidRPr="001D585B">
                          <w:rPr>
                            <w:rFonts w:ascii="GHEA Grapalat" w:hAnsi="GHEA Grapalat"/>
                            <w:i/>
                            <w:color w:val="FF0000"/>
                            <w:lang w:val="hy-AM"/>
                          </w:rPr>
                          <w:t>6.8</w:t>
                        </w:r>
                      </w:p>
                    </w:tc>
                  </w:tr>
                </w:tbl>
                <w:p w:rsidR="00237A47" w:rsidRPr="001D585B" w:rsidRDefault="00237A47" w:rsidP="00081ECA">
                  <w:pPr>
                    <w:spacing w:after="0" w:line="276" w:lineRule="auto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237A47" w:rsidRPr="001D585B" w:rsidRDefault="00237A47" w:rsidP="00081ECA">
            <w:pPr>
              <w:spacing w:after="0"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Համայնքի</w:t>
            </w:r>
            <w:r w:rsidRPr="001D585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r w:rsidRPr="001D585B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ընթացիկ</w:t>
            </w: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1D585B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տարվա</w:t>
            </w:r>
            <w:r w:rsidRPr="001D585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  <w:r w:rsidRPr="001D585B">
              <w:rPr>
                <w:rFonts w:ascii="GHEA Grapalat" w:eastAsia="Times New Roman" w:hAnsi="GHEA Grapalat" w:cs="Arial Unicode"/>
                <w:b/>
                <w:bCs/>
                <w:color w:val="000000"/>
              </w:rPr>
              <w:t>բյուջեն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3"/>
            </w:tblGrid>
            <w:tr w:rsidR="00237A47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7A47" w:rsidRDefault="00237A47" w:rsidP="00081ECA">
                  <w:pPr>
                    <w:spacing w:line="256" w:lineRule="auto"/>
                  </w:pPr>
                </w:p>
              </w:tc>
            </w:tr>
            <w:tr w:rsidR="00237A47" w:rsidTr="00081ECA">
              <w:trPr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tbl>
                  <w:tblPr>
                    <w:tblW w:w="627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8"/>
                    <w:gridCol w:w="38"/>
                    <w:gridCol w:w="39"/>
                    <w:gridCol w:w="980"/>
                    <w:gridCol w:w="84"/>
                    <w:gridCol w:w="30"/>
                  </w:tblGrid>
                  <w:tr w:rsidR="00237A47" w:rsidTr="00081ECA">
                    <w:trPr>
                      <w:trHeight w:val="2099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 w:rsidRPr="008B4571"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8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դրամ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.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ընթացիկ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տարվա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կանխատեսվող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եկամուտները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`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առանձնացնելով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և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մասերը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իսկ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մասից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պլանավորված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ծախսերը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ներկայացնել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առանձին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color w:val="000000"/>
                          </w:rPr>
                          <w:t>բացվածքով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237A47" w:rsidTr="00081ECA">
                    <w:trPr>
                      <w:trHeight w:hRule="exact" w:val="362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մուտքեր /հազ. դրամ/ պլանավորում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</w:rPr>
                          <w:t>745026.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</w:tr>
                  <w:tr w:rsidR="00237A47" w:rsidTr="00081ECA">
                    <w:trPr>
                      <w:trHeight w:hRule="exact" w:val="56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եկամուտների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պլանավորում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այդթվում՝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570706.1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</w:rPr>
                          <w:t>-</w:t>
                        </w:r>
                        <w:r>
                          <w:rPr>
                            <w:rFonts w:ascii="Courier New" w:hAnsi="Courier New" w:cs="Courier New"/>
                            <w:i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սեփական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1171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178477.4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եկամուտներ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0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Տարեսկզբի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ազատ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մնացորդ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</w:pPr>
                        <w:r>
                          <w:rPr>
                            <w:rFonts w:ascii="GHEA Grapalat" w:hAnsi="GHEA Grapalat" w:cs="Sylfaen"/>
                            <w:bCs/>
                            <w:i/>
                            <w:iCs/>
                            <w:lang w:val="hy-AM"/>
                          </w:rPr>
                          <w:t>146320.4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Ընդամենը՝համայնքիբյուջեիծախսեր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37A47" w:rsidRDefault="00237A47" w:rsidP="00081ECA">
                        <w:pPr>
                          <w:spacing w:after="200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717026.81</w:t>
                        </w:r>
                      </w:p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 xml:space="preserve">-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Վարչական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բյուջեի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ծախսեր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570706.1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-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Ֆոնդայինբյուջեիծախսեր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</w:tr>
                  <w:tr w:rsidR="00237A47" w:rsidTr="00081ECA">
                    <w:trPr>
                      <w:gridAfter w:val="1"/>
                      <w:wAfter w:w="30" w:type="dxa"/>
                      <w:trHeight w:hRule="exact" w:val="854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</w:rPr>
                        </w:pPr>
                        <w:r>
                          <w:rPr>
                            <w:rFonts w:ascii="GHEA Grapalat" w:hAnsi="GHEA Grapalat" w:cs="Sylfaen"/>
                            <w:b/>
                            <w:bCs/>
                            <w:i/>
                            <w:iCs/>
                          </w:rPr>
                          <w:t>Համայնքի ֆոնդային բյուջեի պլանավորված ծախսերը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i/>
                            <w:iCs/>
                          </w:rPr>
                          <w:t>,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  <w:t> </w:t>
                        </w:r>
                        <w:r>
                          <w:rPr>
                            <w:rFonts w:ascii="GHEA Grapalat" w:hAnsi="GHEA Grapalat" w:cs="Sylfaen"/>
                            <w:i/>
                            <w:iCs/>
                          </w:rPr>
                          <w:t>որից՝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146320.7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after="0" w:line="256" w:lineRule="auto"/>
                        </w:pP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-ընդհանուր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բնույթի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հանրային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ծառայություններ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31198.9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4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-ճանապարհաշինություն</w:t>
                        </w:r>
                      </w:p>
                    </w:tc>
                    <w:tc>
                      <w:tcPr>
                        <w:tcW w:w="113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25472.7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-շրջակա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միջավայրի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պահպանություն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20500.0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-ջրամատակարարում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15149.0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-լուսավորություն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35000.1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գյուղատնտեսություն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16500.0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>կոմունալ ծառայություն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1500.0</w:t>
                        </w:r>
                      </w:p>
                    </w:tc>
                  </w:tr>
                  <w:tr w:rsidR="00237A47" w:rsidTr="00081ECA">
                    <w:trPr>
                      <w:trHeight w:hRule="exact" w:val="288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-բնակարային</w:t>
                        </w:r>
                        <w:r>
                          <w:rPr>
                            <w:rFonts w:ascii="GHEA Grapalat" w:hAnsi="GHEA Grapalat"/>
                            <w:i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շինարարություն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29000.0</w:t>
                        </w:r>
                      </w:p>
                    </w:tc>
                  </w:tr>
                  <w:tr w:rsidR="00237A47" w:rsidTr="00081ECA">
                    <w:trPr>
                      <w:trHeight w:hRule="exact" w:val="299"/>
                      <w:tblCellSpacing w:w="0" w:type="dxa"/>
                    </w:trPr>
                    <w:tc>
                      <w:tcPr>
                        <w:tcW w:w="51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ind w:left="720" w:hanging="752"/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iCs/>
                            <w:lang w:val="en-US"/>
                          </w:rPr>
                          <w:t>-գ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ույքի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օտարումից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i/>
                            <w:iCs/>
                          </w:rPr>
                          <w:t>մուտքեր</w:t>
                        </w:r>
                      </w:p>
                    </w:tc>
                    <w:tc>
                      <w:tcPr>
                        <w:tcW w:w="109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37A47" w:rsidRDefault="00237A47" w:rsidP="00081ECA">
                        <w:pPr>
                          <w:spacing w:before="100" w:beforeAutospacing="1" w:after="100" w:afterAutospacing="1" w:line="276" w:lineRule="auto"/>
                          <w:rPr>
                            <w:rFonts w:ascii="GHEA Grapalat" w:hAnsi="GHEA Grapalat"/>
                            <w:i/>
                            <w:lang w:val="en-US"/>
                          </w:rPr>
                        </w:pPr>
                        <w:r>
                          <w:rPr>
                            <w:rFonts w:ascii="GHEA Grapalat" w:hAnsi="GHEA Grapalat"/>
                            <w:i/>
                            <w:lang w:val="en-US"/>
                          </w:rPr>
                          <w:t>-28000.0</w:t>
                        </w:r>
                      </w:p>
                    </w:tc>
                  </w:tr>
                </w:tbl>
                <w:p w:rsidR="00237A47" w:rsidRDefault="00237A47" w:rsidP="00081ECA">
                  <w:pPr>
                    <w:spacing w:line="256" w:lineRule="auto"/>
                  </w:pPr>
                </w:p>
              </w:tc>
            </w:tr>
            <w:tr w:rsidR="00237A47" w:rsidTr="00081ECA">
              <w:trPr>
                <w:trHeight w:val="175"/>
                <w:tblCellSpacing w:w="22" w:type="dxa"/>
                <w:jc w:val="center"/>
              </w:trPr>
              <w:tc>
                <w:tcPr>
                  <w:tcW w:w="5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7A47" w:rsidRDefault="00237A47" w:rsidP="00081ECA">
                  <w:pPr>
                    <w:spacing w:line="256" w:lineRule="auto"/>
                  </w:pPr>
                </w:p>
              </w:tc>
            </w:tr>
          </w:tbl>
          <w:p w:rsidR="00237A47" w:rsidRDefault="00237A47" w:rsidP="00081ECA">
            <w:pPr>
              <w:spacing w:line="256" w:lineRule="auto"/>
              <w:jc w:val="center"/>
            </w:pPr>
          </w:p>
        </w:tc>
      </w:tr>
      <w:tr w:rsidR="00237A47" w:rsidRPr="00237A47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Համայնքի ընթացիկ տարվա բյուջեի նախագծով կանխատեսվող բյուջետային մուտքերի (ներառյալ </w:t>
            </w: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lastRenderedPageBreak/>
              <w:t>Համայնքի 202</w:t>
            </w:r>
            <w:r>
              <w:rPr>
                <w:rFonts w:ascii="GHEA Grapalat" w:hAnsi="GHEA Grapalat"/>
                <w:b/>
                <w:i/>
                <w:iCs/>
              </w:rPr>
              <w:t>1</w:t>
            </w:r>
            <w:r>
              <w:rPr>
                <w:rFonts w:ascii="GHEA Grapalat" w:hAnsi="GHEA Grapalat"/>
                <w:b/>
                <w:i/>
                <w:iCs/>
                <w:lang w:val="hy-AM"/>
              </w:rPr>
              <w:t>թ-ի բյուջեի նախատեսված ընդհանուր մուտքերը կազմում է 717026.8 դրամ</w:t>
            </w:r>
            <w:r>
              <w:rPr>
                <w:rFonts w:ascii="GHEA Grapalat" w:hAnsi="GHEA Grapalat"/>
                <w:b/>
                <w:i/>
                <w:iCs/>
              </w:rPr>
              <w:t>, որիցվարչականբյուջեիմուտքեր` 570706. դրամ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lastRenderedPageBreak/>
              <w:t>Որից`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 xml:space="preserve">Ընդհանուր բնույթի հանրային ծառայություններ – 182829.3 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Պաշտպանություն – 2000.0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Տնտեսական հարաբերություններ – 16972.7 դրամ /իր մեջ ներառում է գյուղատնտեսության, տրանսպորտի և ճանապահային բնագավառում իրականացվելիք ծախսերը/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Շրջակա միջավայրի պաշտպանություն – 76000.0 դրամ /իր մեջ ներառում է աղբահանության և սելավատարերի մաքրման, կեղտաջրերի հեռացման ծախսեր/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Կոմունալ ծառայություն – 174559.1 դրամ /իր մեջ ներառում է ջրամատակարարման և լուսավորման ծառայություններ/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Առողջապահություն – 0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Մշակույթ – 44810.0 դրամ / , ՀՈԱԿ-ի պահպանման ծախսեր /ՀՈԱԿ-ում գործում է մշակույթի տուն և մանկապարտեզ/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Կրթություն –  121155.0 դրամ /ներառում է նախադպրոցական և նիջնակարգ կրթության բնագավառի ծախսեր/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Սոցիալական պաշտպանություն – 6500.0 դրամ /համայնքի սոցիալապես անապահով ընտանիքներին աջակցություն/</w:t>
            </w:r>
          </w:p>
          <w:p w:rsidR="00237A47" w:rsidRDefault="00237A47" w:rsidP="00081ECA">
            <w:pPr>
              <w:spacing w:before="60" w:line="276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>Պահուստային ֆոնդ` 92200.7դրամ:</w:t>
            </w:r>
          </w:p>
          <w:p w:rsidR="00237A47" w:rsidRDefault="00237A47" w:rsidP="00081ECA">
            <w:pPr>
              <w:spacing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lang w:val="hy-AM"/>
              </w:rPr>
              <w:t xml:space="preserve">Նշված ծախսերի հետ զուգահեռ միայն բյուջեով հնարավոր չէ իրականացնել Տաշիր համայնքի  </w:t>
            </w:r>
            <w:r w:rsidRPr="00A01AD1">
              <w:rPr>
                <w:rFonts w:ascii="GHEA Grapalat" w:hAnsi="GHEA Grapalat"/>
                <w:b/>
                <w:i/>
                <w:iCs/>
                <w:lang w:val="hy-AM"/>
              </w:rPr>
              <w:t xml:space="preserve">տեղնիկայի ձեռքբերման </w:t>
            </w:r>
            <w:r>
              <w:rPr>
                <w:rFonts w:ascii="GHEA Grapalat" w:hAnsi="GHEA Grapalat"/>
                <w:b/>
                <w:i/>
                <w:iCs/>
                <w:lang w:val="hy-AM"/>
              </w:rPr>
              <w:t xml:space="preserve"> ծրագիրը: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Ծրագրի ընդհանուր բյուջեն, այդ թվում՝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շինարարական օբյեկտների նախագծման արժեքը _________ դրամ,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նախագծանախահաշվային փաստաթղթերի պետական փորձաքննության</w:t>
            </w:r>
            <w:r w:rsidRPr="001D585B">
              <w:rPr>
                <w:rFonts w:ascii="Courier New" w:eastAsia="Times New Roman" w:hAnsi="Courier New" w:cs="Courier New"/>
                <w:b/>
                <w:bCs/>
                <w:color w:val="000000"/>
                <w:lang w:val="hy-AM"/>
              </w:rPr>
              <w:t> </w:t>
            </w:r>
            <w:r w:rsidRPr="001D585B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ծառայության</w:t>
            </w: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արժեքը՝</w:t>
            </w: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_________ </w:t>
            </w:r>
            <w:r w:rsidRPr="001D585B">
              <w:rPr>
                <w:rFonts w:ascii="GHEA Grapalat" w:eastAsia="Times New Roman" w:hAnsi="GHEA Grapalat" w:cs="Arial Unicode"/>
                <w:b/>
                <w:bCs/>
                <w:color w:val="000000"/>
                <w:lang w:val="hy-AM"/>
              </w:rPr>
              <w:t>դրամ</w:t>
            </w: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,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- տեխնիկական հսկողության ծառայությունների արժեքը՝ _________ դրամ,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հեղինակային հսկողության ծառայությունների արժեքը՝ _________ դրամ,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tabs>
                <w:tab w:val="right" w:pos="5779"/>
              </w:tabs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lastRenderedPageBreak/>
              <w:t>30.000.000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դրամ</w:t>
            </w:r>
            <w:r w:rsidRPr="001D585B">
              <w:rPr>
                <w:rFonts w:ascii="Courier New" w:eastAsia="Times New Roman" w:hAnsi="Courier New" w:cs="Courier New"/>
                <w:i/>
                <w:iCs/>
                <w:color w:val="000000"/>
                <w:lang w:val="hy-AM"/>
              </w:rPr>
              <w:t> 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(100%)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ab/>
            </w:r>
          </w:p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</w:p>
          <w:p w:rsidR="00237A47" w:rsidRPr="001D585B" w:rsidRDefault="00237A47" w:rsidP="00081ECA">
            <w:pPr>
              <w:spacing w:line="276" w:lineRule="auto"/>
              <w:rPr>
                <w:rFonts w:ascii="GHEA Grapalat" w:eastAsia="Times New Roman" w:hAnsi="GHEA Grapalat"/>
                <w:i/>
                <w:lang w:val="hy-AM"/>
              </w:rPr>
            </w:pP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Համայնքի կողմից ներդրվող մասնաբաժնի չափը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t>16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.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t>500.000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 xml:space="preserve"> դրամ</w:t>
            </w:r>
            <w:r w:rsidRPr="001D585B">
              <w:rPr>
                <w:rFonts w:ascii="Courier New" w:eastAsia="Times New Roman" w:hAnsi="Courier New" w:cs="Courier New"/>
                <w:i/>
                <w:iCs/>
                <w:color w:val="000000"/>
                <w:lang w:val="hy-AM"/>
              </w:rPr>
              <w:t> 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(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en-US"/>
              </w:rPr>
              <w:t>55</w:t>
            </w: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%)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Այլ ներդրողներ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en-US"/>
              </w:rPr>
            </w:pP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իրականացման տևողությունը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  <w:r w:rsidRPr="001D585B">
              <w:rPr>
                <w:rFonts w:ascii="GHEA Grapalat" w:eastAsia="Times New Roman" w:hAnsi="GHEA Grapalat"/>
                <w:i/>
                <w:iCs/>
                <w:color w:val="000000"/>
                <w:lang w:val="hy-AM"/>
              </w:rPr>
              <w:t>Սկիզբը 01.05.2020թ. Տևողությունը  7 ամիս:</w:t>
            </w: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ծախսերը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60" w:line="276" w:lineRule="auto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1D585B">
              <w:rPr>
                <w:rFonts w:ascii="GHEA Grapalat" w:hAnsi="GHEA Grapalat"/>
                <w:i/>
                <w:lang w:val="hy-AM"/>
              </w:rPr>
              <w:t xml:space="preserve">      Ծրագրի ընդհանուր  արժեքը կազմու է 30.000.000</w:t>
            </w:r>
            <w:r w:rsidRPr="001D585B">
              <w:rPr>
                <w:rFonts w:ascii="GHEA Grapalat" w:hAnsi="GHEA Grapalat"/>
                <w:b/>
                <w:i/>
                <w:iCs/>
                <w:lang w:val="hy-AM"/>
              </w:rPr>
              <w:t xml:space="preserve"> ՀՀ դրամ:</w:t>
            </w:r>
          </w:p>
          <w:p w:rsidR="00237A47" w:rsidRPr="001D585B" w:rsidRDefault="00237A47" w:rsidP="00081ECA">
            <w:pPr>
              <w:shd w:val="clear" w:color="auto" w:fill="FFFFFF"/>
              <w:spacing w:after="0" w:line="276" w:lineRule="auto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Բելառուս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1221</w:t>
            </w:r>
            <w:r w:rsidRPr="001D585B">
              <w:rPr>
                <w:rFonts w:ascii="MS Mincho" w:eastAsia="MS Mincho" w:hAnsi="MS Mincho" w:cs="MS Mincho" w:hint="eastAsia"/>
                <w:i/>
                <w:color w:val="333333"/>
                <w:lang w:val="hy-AM"/>
              </w:rPr>
              <w:t>․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2 —</w:t>
            </w:r>
            <w:r w:rsidRPr="001D585B">
              <w:rPr>
                <w:rFonts w:ascii="Courier New" w:eastAsia="Times New Roman" w:hAnsi="Courier New" w:cs="Courier New"/>
                <w:i/>
                <w:color w:val="333333"/>
                <w:lang w:val="hy-AM"/>
              </w:rPr>
              <w:t> 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16</w:t>
            </w:r>
            <w:r w:rsidRPr="001D585B">
              <w:rPr>
                <w:rFonts w:ascii="MS Mincho" w:eastAsia="MS Mincho" w:hAnsi="MS Mincho" w:cs="MS Mincho" w:hint="eastAsia"/>
                <w:i/>
                <w:color w:val="333333"/>
                <w:lang w:val="hy-AM"/>
              </w:rPr>
              <w:t>․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550</w:t>
            </w:r>
            <w:r w:rsidRPr="001D585B">
              <w:rPr>
                <w:rFonts w:ascii="MS Mincho" w:eastAsia="MS Mincho" w:hAnsi="MS Mincho" w:cs="MS Mincho" w:hint="eastAsia"/>
                <w:i/>
                <w:color w:val="333333"/>
                <w:lang w:val="hy-AM"/>
              </w:rPr>
              <w:t>․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000 </w:t>
            </w: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դրամ</w:t>
            </w:r>
          </w:p>
          <w:p w:rsidR="00237A47" w:rsidRPr="001D585B" w:rsidRDefault="00237A47" w:rsidP="00081ECA">
            <w:pPr>
              <w:shd w:val="clear" w:color="auto" w:fill="FFFFFF"/>
              <w:spacing w:after="0" w:line="276" w:lineRule="auto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Շարքացան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ՍԶ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-4000</w:t>
            </w:r>
            <w:r w:rsidRPr="001D585B">
              <w:rPr>
                <w:rFonts w:ascii="Courier New" w:eastAsia="Times New Roman" w:hAnsi="Courier New" w:cs="Courier New"/>
                <w:i/>
                <w:color w:val="333333"/>
                <w:lang w:val="hy-AM"/>
              </w:rPr>
              <w:t> </w:t>
            </w:r>
            <w:r w:rsidRPr="001D585B">
              <w:rPr>
                <w:rFonts w:ascii="GHEA Grapalat" w:eastAsia="Times New Roman" w:hAnsi="GHEA Grapalat" w:cs="GHEA Grapalat"/>
                <w:i/>
                <w:color w:val="333333"/>
                <w:lang w:val="hy-AM"/>
              </w:rPr>
              <w:t>—</w:t>
            </w:r>
            <w:r w:rsidRPr="001D585B">
              <w:rPr>
                <w:rFonts w:ascii="Courier New" w:eastAsia="Times New Roman" w:hAnsi="Courier New" w:cs="Courier New"/>
                <w:i/>
                <w:color w:val="333333"/>
                <w:lang w:val="hy-AM"/>
              </w:rPr>
              <w:t> 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5</w:t>
            </w:r>
            <w:r w:rsidRPr="001D585B">
              <w:rPr>
                <w:rFonts w:ascii="MS Mincho" w:eastAsia="MS Mincho" w:hAnsi="MS Mincho" w:cs="MS Mincho" w:hint="eastAsia"/>
                <w:i/>
                <w:color w:val="333333"/>
                <w:lang w:val="hy-AM"/>
              </w:rPr>
              <w:t>․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200</w:t>
            </w:r>
            <w:r w:rsidRPr="001D585B">
              <w:rPr>
                <w:rFonts w:ascii="MS Mincho" w:eastAsia="MS Mincho" w:hAnsi="MS Mincho" w:cs="MS Mincho" w:hint="eastAsia"/>
                <w:i/>
                <w:color w:val="333333"/>
                <w:lang w:val="hy-AM"/>
              </w:rPr>
              <w:t>․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000 </w:t>
            </w: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դրամ</w:t>
            </w:r>
          </w:p>
          <w:p w:rsidR="00237A47" w:rsidRPr="001D585B" w:rsidRDefault="00237A47" w:rsidP="00081ECA">
            <w:pPr>
              <w:shd w:val="clear" w:color="auto" w:fill="FFFFFF"/>
              <w:spacing w:after="0" w:line="276" w:lineRule="auto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Դիսկոբորոն հարթեցնող սարք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—</w:t>
            </w:r>
            <w:r w:rsidRPr="001D585B">
              <w:rPr>
                <w:rFonts w:ascii="Courier New" w:eastAsia="Times New Roman" w:hAnsi="Courier New" w:cs="Courier New"/>
                <w:i/>
                <w:color w:val="333333"/>
                <w:lang w:val="hy-AM"/>
              </w:rPr>
              <w:t> 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3</w:t>
            </w:r>
            <w:r w:rsidRPr="001D585B">
              <w:rPr>
                <w:rFonts w:ascii="MS Mincho" w:eastAsia="MS Mincho" w:hAnsi="MS Mincho" w:cs="MS Mincho" w:hint="eastAsia"/>
                <w:i/>
                <w:color w:val="333333"/>
                <w:lang w:val="hy-AM"/>
              </w:rPr>
              <w:t>․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150</w:t>
            </w:r>
            <w:r w:rsidRPr="001D585B">
              <w:rPr>
                <w:rFonts w:ascii="MS Mincho" w:eastAsia="MS Mincho" w:hAnsi="MS Mincho" w:cs="MS Mincho" w:hint="eastAsia"/>
                <w:i/>
                <w:color w:val="333333"/>
                <w:lang w:val="hy-AM"/>
              </w:rPr>
              <w:t>․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000 </w:t>
            </w: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դրամ</w:t>
            </w:r>
          </w:p>
          <w:p w:rsidR="00237A47" w:rsidRPr="001D585B" w:rsidRDefault="00237A47" w:rsidP="00081ECA">
            <w:pPr>
              <w:shd w:val="clear" w:color="auto" w:fill="FFFFFF"/>
              <w:spacing w:after="0" w:line="276" w:lineRule="auto"/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</w:pP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Գութան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4 </w:t>
            </w: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խոփանի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ազոտային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 </w:t>
            </w: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ՊՕՊԳ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>-4-40 —</w:t>
            </w:r>
            <w:r w:rsidRPr="001D585B">
              <w:rPr>
                <w:rFonts w:ascii="Courier New" w:eastAsia="Times New Roman" w:hAnsi="Courier New" w:cs="Courier New"/>
                <w:i/>
                <w:color w:val="333333"/>
                <w:lang w:val="hy-AM"/>
              </w:rPr>
              <w:t> </w:t>
            </w:r>
            <w:r w:rsidRPr="001D585B">
              <w:rPr>
                <w:rFonts w:ascii="GHEA Grapalat" w:eastAsia="Times New Roman" w:hAnsi="GHEA Grapalat" w:cs="Arial"/>
                <w:i/>
                <w:color w:val="333333"/>
                <w:lang w:val="hy-AM"/>
              </w:rPr>
              <w:t xml:space="preserve">5.100.000 </w:t>
            </w:r>
            <w:r w:rsidRPr="001D585B">
              <w:rPr>
                <w:rFonts w:ascii="GHEA Grapalat" w:eastAsia="Times New Roman" w:hAnsi="GHEA Grapalat" w:cs="Sylfaen"/>
                <w:i/>
                <w:color w:val="333333"/>
                <w:lang w:val="hy-AM"/>
              </w:rPr>
              <w:t>դրամ</w:t>
            </w:r>
          </w:p>
          <w:p w:rsidR="00237A47" w:rsidRPr="001D585B" w:rsidRDefault="00237A47" w:rsidP="00081ECA">
            <w:pPr>
              <w:spacing w:before="60" w:line="276" w:lineRule="auto"/>
              <w:jc w:val="both"/>
              <w:rPr>
                <w:rFonts w:ascii="GHEA Grapalat" w:eastAsia="Times New Roman" w:hAnsi="GHEA Grapalat"/>
                <w:i/>
                <w:color w:val="000000"/>
                <w:lang w:val="hy-AM"/>
              </w:rPr>
            </w:pPr>
          </w:p>
        </w:tc>
      </w:tr>
      <w:tr w:rsidR="00237A47" w:rsidRPr="001D585B" w:rsidTr="00081EC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Ամսաթիվ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A47" w:rsidRPr="001D585B" w:rsidRDefault="00237A47" w:rsidP="00081ECA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1D585B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____</w:t>
            </w:r>
            <w:r w:rsidRPr="001D585B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  <w:r w:rsidRPr="001D585B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___________20</w:t>
            </w:r>
            <w:r w:rsidRPr="001D585B">
              <w:rPr>
                <w:rFonts w:ascii="GHEA Grapalat" w:eastAsia="Times New Roman" w:hAnsi="GHEA Grapalat" w:cs="Arial Unicode"/>
                <w:i/>
                <w:iCs/>
                <w:color w:val="000000"/>
              </w:rPr>
              <w:t>…թ</w:t>
            </w:r>
            <w:r w:rsidRPr="001D585B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.</w:t>
            </w:r>
          </w:p>
        </w:tc>
      </w:tr>
    </w:tbl>
    <w:p w:rsidR="00237A47" w:rsidRPr="001D585B" w:rsidRDefault="00237A47" w:rsidP="00237A4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1D585B">
        <w:rPr>
          <w:rFonts w:ascii="Courier New" w:eastAsia="Times New Roman" w:hAnsi="Courier New" w:cs="Courier New"/>
          <w:color w:val="000000"/>
        </w:rPr>
        <w:t> </w:t>
      </w:r>
    </w:p>
    <w:p w:rsidR="00237A47" w:rsidRPr="001D585B" w:rsidRDefault="00237A47" w:rsidP="00237A4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1D585B">
        <w:rPr>
          <w:rFonts w:ascii="Courier New" w:eastAsia="Times New Roman" w:hAnsi="Courier New" w:cs="Courier New"/>
          <w:color w:val="000000"/>
        </w:rPr>
        <w:t> </w:t>
      </w:r>
      <w:r w:rsidRPr="001D585B">
        <w:rPr>
          <w:rFonts w:ascii="GHEA Grapalat" w:eastAsia="Times New Roman" w:hAnsi="GHEA Grapalat" w:cs="Times New Roman"/>
          <w:b/>
          <w:bCs/>
          <w:color w:val="000000"/>
        </w:rPr>
        <w:t>Այլ տեղեկություններ ծրագրի մասին</w:t>
      </w:r>
      <w:r w:rsidRPr="001D585B">
        <w:rPr>
          <w:rFonts w:ascii="Courier New" w:eastAsia="Times New Roman" w:hAnsi="Courier New" w:cs="Courier New"/>
          <w:b/>
          <w:bCs/>
          <w:color w:val="000000"/>
        </w:rPr>
        <w:t> </w:t>
      </w:r>
      <w:r w:rsidRPr="001D585B">
        <w:rPr>
          <w:rFonts w:ascii="GHEA Grapalat" w:eastAsia="Times New Roman" w:hAnsi="GHEA Grapalat" w:cs="Times New Roman"/>
          <w:color w:val="000000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237A47" w:rsidRPr="001D585B" w:rsidRDefault="00237A47" w:rsidP="00237A4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1D585B">
        <w:rPr>
          <w:rFonts w:ascii="Courier New" w:eastAsia="Times New Roman" w:hAnsi="Courier New" w:cs="Courier New"/>
          <w:color w:val="000000"/>
        </w:rPr>
        <w:t> </w:t>
      </w:r>
    </w:p>
    <w:p w:rsidR="00237A47" w:rsidRPr="001D585B" w:rsidRDefault="00237A47" w:rsidP="00237A4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1D585B">
        <w:rPr>
          <w:rFonts w:ascii="GHEA Grapalat" w:eastAsia="Times New Roman" w:hAnsi="GHEA Grapalat"/>
          <w:b/>
          <w:bCs/>
          <w:i/>
          <w:color w:val="000000"/>
          <w:lang w:val="hy-AM"/>
        </w:rPr>
        <w:lastRenderedPageBreak/>
        <w:t>Համայնքի տնտեսական պատասխանատու՝ Հ. Կիրակոսյան</w:t>
      </w:r>
    </w:p>
    <w:p w:rsidR="00237A47" w:rsidRPr="001D585B" w:rsidRDefault="00237A47" w:rsidP="00237A4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1D585B">
        <w:rPr>
          <w:rFonts w:ascii="GHEA Grapalat" w:eastAsia="Times New Roman" w:hAnsi="GHEA Grapalat"/>
          <w:b/>
          <w:bCs/>
          <w:i/>
          <w:color w:val="000000"/>
          <w:lang w:val="hy-AM"/>
        </w:rPr>
        <w:t xml:space="preserve">Հեռախոսահամարը, էլեկտրոնային փոստը՝  </w:t>
      </w:r>
      <w:hyperlink r:id="rId5" w:history="1">
        <w:r w:rsidRPr="001D585B">
          <w:rPr>
            <w:rStyle w:val="a5"/>
            <w:rFonts w:ascii="GHEA Grapalat" w:eastAsia="Times New Roman" w:hAnsi="GHEA Grapalat"/>
            <w:b/>
            <w:bCs/>
            <w:lang w:val="hy-AM"/>
          </w:rPr>
          <w:t>hayarpi.kirakosyan@bk.ru</w:t>
        </w:r>
      </w:hyperlink>
      <w:r w:rsidRPr="001D585B">
        <w:rPr>
          <w:rFonts w:ascii="GHEA Grapalat" w:eastAsia="Times New Roman" w:hAnsi="GHEA Grapalat"/>
          <w:b/>
          <w:bCs/>
          <w:i/>
          <w:color w:val="000000"/>
          <w:lang w:val="hy-AM"/>
        </w:rPr>
        <w:t>, (+374)77-818568</w:t>
      </w:r>
    </w:p>
    <w:p w:rsidR="00237A47" w:rsidRPr="001D585B" w:rsidRDefault="00237A47" w:rsidP="00237A4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  <w:lang w:val="hy-AM"/>
        </w:rPr>
      </w:pPr>
      <w:r w:rsidRPr="001D585B">
        <w:rPr>
          <w:rFonts w:ascii="Courier New" w:eastAsia="Times New Roman" w:hAnsi="Courier New" w:cs="Courier New"/>
          <w:i/>
          <w:color w:val="000000"/>
          <w:lang w:val="hy-AM"/>
        </w:rPr>
        <w:t> </w:t>
      </w:r>
    </w:p>
    <w:p w:rsidR="00237A47" w:rsidRPr="001D585B" w:rsidRDefault="00237A47" w:rsidP="00237A4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1D585B">
        <w:rPr>
          <w:rFonts w:ascii="GHEA Grapalat" w:eastAsia="Times New Roman" w:hAnsi="GHEA Grapalat"/>
          <w:i/>
          <w:color w:val="000000"/>
        </w:rPr>
        <w:t>_____________________________________________________________________________</w:t>
      </w:r>
    </w:p>
    <w:p w:rsidR="00237A47" w:rsidRPr="001D585B" w:rsidRDefault="00237A47" w:rsidP="00237A47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/>
          <w:i/>
          <w:color w:val="000000"/>
        </w:rPr>
      </w:pPr>
      <w:r w:rsidRPr="001D585B">
        <w:rPr>
          <w:rFonts w:ascii="Courier New" w:eastAsia="Times New Roman" w:hAnsi="Courier New" w:cs="Courier New"/>
          <w:i/>
          <w:color w:val="00000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5045"/>
      </w:tblGrid>
      <w:tr w:rsidR="00237A47" w:rsidRPr="001D585B" w:rsidTr="00081ECA">
        <w:trPr>
          <w:tblCellSpacing w:w="7" w:type="dxa"/>
          <w:jc w:val="center"/>
        </w:trPr>
        <w:tc>
          <w:tcPr>
            <w:tcW w:w="0" w:type="auto"/>
            <w:hideMark/>
          </w:tcPr>
          <w:p w:rsidR="00237A47" w:rsidRPr="001D585B" w:rsidRDefault="00237A47" w:rsidP="00081ECA">
            <w:pPr>
              <w:spacing w:after="0" w:line="276" w:lineRule="auto"/>
              <w:rPr>
                <w:rFonts w:ascii="GHEA Grapalat" w:eastAsia="Times New Roman" w:hAnsi="GHEA Grapalat"/>
                <w:i/>
                <w:lang w:val="en-US"/>
              </w:rPr>
            </w:pPr>
            <w:r w:rsidRPr="001D585B">
              <w:rPr>
                <w:rFonts w:ascii="Courier New" w:eastAsia="Times New Roman" w:hAnsi="Courier New" w:cs="Courier New"/>
                <w:i/>
              </w:rPr>
              <w:t> </w:t>
            </w:r>
            <w:r w:rsidRPr="001D585B">
              <w:rPr>
                <w:rFonts w:ascii="GHEA Grapalat" w:eastAsia="Times New Roman" w:hAnsi="GHEA Grapalat"/>
                <w:b/>
                <w:bCs/>
                <w:i/>
              </w:rPr>
              <w:t>Համայնքի</w:t>
            </w:r>
            <w:r w:rsidRPr="001D585B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 xml:space="preserve"> </w:t>
            </w:r>
            <w:r w:rsidRPr="001D585B">
              <w:rPr>
                <w:rFonts w:ascii="GHEA Grapalat" w:eastAsia="Times New Roman" w:hAnsi="GHEA Grapalat"/>
                <w:b/>
                <w:bCs/>
                <w:i/>
              </w:rPr>
              <w:t xml:space="preserve">ղեկավար` </w:t>
            </w:r>
          </w:p>
        </w:tc>
        <w:tc>
          <w:tcPr>
            <w:tcW w:w="0" w:type="auto"/>
            <w:vAlign w:val="center"/>
            <w:hideMark/>
          </w:tcPr>
          <w:p w:rsidR="00237A47" w:rsidRPr="001D585B" w:rsidRDefault="00237A47" w:rsidP="00081ECA">
            <w:pPr>
              <w:spacing w:after="0" w:line="276" w:lineRule="auto"/>
              <w:jc w:val="center"/>
              <w:rPr>
                <w:rFonts w:ascii="GHEA Grapalat" w:eastAsia="Times New Roman" w:hAnsi="GHEA Grapalat"/>
                <w:i/>
                <w:lang w:val="en-US"/>
              </w:rPr>
            </w:pPr>
            <w:r w:rsidRPr="001D585B">
              <w:rPr>
                <w:rFonts w:ascii="Courier New" w:eastAsia="Times New Roman" w:hAnsi="Courier New" w:cs="Courier New"/>
                <w:i/>
              </w:rPr>
              <w:t> </w:t>
            </w:r>
            <w:r w:rsidRPr="001D585B">
              <w:rPr>
                <w:rFonts w:ascii="GHEA Grapalat" w:eastAsia="Times New Roman" w:hAnsi="GHEA Grapalat"/>
                <w:b/>
                <w:bCs/>
                <w:i/>
                <w:lang w:val="en-US"/>
              </w:rPr>
              <w:t>Էդգար Արշակյան</w:t>
            </w:r>
          </w:p>
          <w:p w:rsidR="00237A47" w:rsidRPr="001D585B" w:rsidRDefault="00237A47" w:rsidP="00081ECA">
            <w:pPr>
              <w:spacing w:after="0" w:line="276" w:lineRule="auto"/>
              <w:ind w:firstLine="375"/>
              <w:jc w:val="center"/>
              <w:rPr>
                <w:rFonts w:ascii="GHEA Grapalat" w:eastAsia="Times New Roman" w:hAnsi="GHEA Grapalat"/>
                <w:i/>
              </w:rPr>
            </w:pPr>
            <w:r w:rsidRPr="001D585B">
              <w:rPr>
                <w:rFonts w:ascii="GHEA Grapalat" w:eastAsia="Times New Roman" w:hAnsi="GHEA Grapalat"/>
                <w:i/>
              </w:rPr>
              <w:t>(անունը, ազգանունը)</w:t>
            </w:r>
          </w:p>
        </w:tc>
      </w:tr>
    </w:tbl>
    <w:p w:rsidR="00436C1A" w:rsidRPr="00237A47" w:rsidRDefault="00436C1A" w:rsidP="00237A47">
      <w:bookmarkStart w:id="0" w:name="_GoBack"/>
      <w:bookmarkEnd w:id="0"/>
    </w:p>
    <w:sectPr w:rsidR="00436C1A" w:rsidRPr="0023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1CC"/>
    <w:multiLevelType w:val="hybridMultilevel"/>
    <w:tmpl w:val="EA2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663F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4"/>
    <w:rsid w:val="000007AE"/>
    <w:rsid w:val="000432BE"/>
    <w:rsid w:val="000D14F2"/>
    <w:rsid w:val="00237A47"/>
    <w:rsid w:val="00436C1A"/>
    <w:rsid w:val="004E0A44"/>
    <w:rsid w:val="00CE43EC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2D5F-21EB-43CD-AB6E-B03F2E5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qFormat/>
    <w:rsid w:val="000007AE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locked/>
    <w:rsid w:val="000007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007AE"/>
    <w:rPr>
      <w:color w:val="0563C1" w:themeColor="hyperlink"/>
      <w:u w:val="single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0D14F2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BodytextChar">
    <w:name w:val="Body text Char"/>
    <w:aliases w:val="OPM Char,(Main Text) Char,date Char Char"/>
    <w:link w:val="1"/>
    <w:rsid w:val="000D14F2"/>
    <w:rPr>
      <w:rFonts w:ascii="Arial" w:eastAsia="Times New Roman" w:hAnsi="Arial" w:cs="Times New Roman"/>
      <w:szCs w:val="24"/>
      <w:lang w:val="en-GB"/>
    </w:rPr>
  </w:style>
  <w:style w:type="character" w:styleId="a6">
    <w:name w:val="Emphasis"/>
    <w:basedOn w:val="a0"/>
    <w:uiPriority w:val="20"/>
    <w:qFormat/>
    <w:rsid w:val="00CE4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arpi.kirakosy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1645</Words>
  <Characters>9379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2021-05-31T08:42:00Z</dcterms:created>
  <dcterms:modified xsi:type="dcterms:W3CDTF">2021-05-31T08:47:00Z</dcterms:modified>
</cp:coreProperties>
</file>