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BC" w:rsidRDefault="005663BC" w:rsidP="005663B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5663BC" w:rsidRDefault="005663BC" w:rsidP="005663BC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Լոռու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մարզի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Տաշիր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ավագանու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5663BC" w:rsidRDefault="005663BC" w:rsidP="005663BC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21թ</w:t>
      </w:r>
      <w:r>
        <w:rPr>
          <w:rFonts w:ascii="GHEA Grapalat" w:hAnsi="GHEA Grapalat"/>
          <w:sz w:val="20"/>
          <w:szCs w:val="20"/>
          <w:lang w:val="nl-NL"/>
        </w:rPr>
        <w:t xml:space="preserve">վականի </w:t>
      </w:r>
      <w:r>
        <w:rPr>
          <w:rFonts w:ascii="GHEA Grapalat" w:hAnsi="GHEA Grapalat"/>
          <w:sz w:val="20"/>
          <w:szCs w:val="20"/>
        </w:rPr>
        <w:t>մայիսի</w:t>
      </w:r>
      <w:r>
        <w:rPr>
          <w:rFonts w:ascii="GHEA Grapalat" w:hAnsi="GHEA Grapalat"/>
          <w:sz w:val="20"/>
          <w:szCs w:val="20"/>
          <w:lang w:val="nl-NL"/>
        </w:rPr>
        <w:t xml:space="preserve"> 31–ի N 53- 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5663BC" w:rsidRDefault="005663BC" w:rsidP="005663BC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</w:rPr>
        <w:t>Լոռու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</w:rPr>
        <w:t>Տաշիր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bottomFromText="160" w:vertAnchor="text" w:horzAnchor="margin" w:tblpXSpec="center" w:tblpY="1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5663BC" w:rsidTr="005663BC">
        <w:trPr>
          <w:trHeight w:val="3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գտնվելու 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ծածկագիրը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Հողամասի նպատակային նշանակությունը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 գործառնական 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չափը</w:t>
            </w:r>
          </w:p>
          <w:p w:rsidR="005663BC" w:rsidRDefault="005663BC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(հա)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C" w:rsidRDefault="005663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5663BC" w:rsidRDefault="005663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5663BC" w:rsidRDefault="005663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5663BC" w:rsidRDefault="005663BC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Որակական հատկանիշներ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Հողամասի</w:t>
            </w: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նկատմամբ</w:t>
            </w: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սահմանափ-ակումների</w:t>
            </w: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ներառյալ</w:t>
            </w: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` </w:t>
            </w: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սերվիտուտների</w:t>
            </w:r>
            <w:r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առկայությունը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Վարձակալու-թյան</w:t>
            </w:r>
            <w:r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ժամկետը</w:t>
            </w:r>
          </w:p>
          <w:p w:rsidR="005663BC" w:rsidRDefault="005663BC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(տարի)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Վարձավճարի</w:t>
            </w:r>
          </w:p>
          <w:p w:rsidR="005663BC" w:rsidRDefault="005663BC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մեկնարկային</w:t>
            </w:r>
          </w:p>
          <w:p w:rsidR="005663BC" w:rsidRDefault="005663BC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 xml:space="preserve">չափը </w:t>
            </w:r>
          </w:p>
          <w:p w:rsidR="005663BC" w:rsidRDefault="005663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(դրամ)</w:t>
            </w:r>
          </w:p>
        </w:tc>
      </w:tr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008-0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444-0054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Գյուղատնտեսական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1.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4553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18918,9</w:t>
            </w:r>
          </w:p>
        </w:tc>
      </w:tr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</w:t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br/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06-008-0444-0044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10998</w:t>
            </w:r>
          </w:p>
        </w:tc>
      </w:tr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06-008-0444-0057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0,985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12805</w:t>
            </w:r>
          </w:p>
        </w:tc>
      </w:tr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06-008-0444-0045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0,996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12948</w:t>
            </w:r>
          </w:p>
        </w:tc>
      </w:tr>
    </w:tbl>
    <w:p w:rsidR="005663BC" w:rsidRDefault="005663BC" w:rsidP="005663BC">
      <w:pPr>
        <w:jc w:val="center"/>
        <w:rPr>
          <w:rStyle w:val="a6"/>
          <w:lang w:val="hy-AM"/>
        </w:rPr>
      </w:pPr>
      <w:r>
        <w:rPr>
          <w:rStyle w:val="a9"/>
          <w:lang w:val="hy-AM"/>
        </w:rPr>
        <w:t xml:space="preserve">      </w:t>
      </w:r>
    </w:p>
    <w:p w:rsidR="005663BC" w:rsidRDefault="005663BC" w:rsidP="005663BC">
      <w:pPr>
        <w:spacing w:after="0"/>
        <w:rPr>
          <w:rStyle w:val="a6"/>
          <w:lang w:val="hy-AM"/>
        </w:rPr>
        <w:sectPr w:rsidR="005663BC">
          <w:pgSz w:w="16838" w:h="11906" w:orient="landscape"/>
          <w:pgMar w:top="851" w:right="142" w:bottom="1077" w:left="425" w:header="709" w:footer="709" w:gutter="0"/>
          <w:cols w:space="720"/>
        </w:sectPr>
      </w:pPr>
    </w:p>
    <w:p w:rsidR="005663BC" w:rsidRDefault="005663BC" w:rsidP="005663BC">
      <w:pPr>
        <w:spacing w:after="0"/>
        <w:rPr>
          <w:rStyle w:val="a9"/>
          <w:rFonts w:ascii="Sylfaen" w:hAnsi="Sylfaen"/>
        </w:rPr>
      </w:pPr>
    </w:p>
    <w:tbl>
      <w:tblPr>
        <w:tblpPr w:leftFromText="180" w:rightFromText="180" w:bottomFromText="160" w:vertAnchor="text" w:horzAnchor="margin" w:tblpXSpec="center" w:tblpY="1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06-008-0444-0086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1,003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13039</w:t>
            </w:r>
          </w:p>
        </w:tc>
      </w:tr>
      <w:tr w:rsidR="005663BC" w:rsidTr="005663B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06-008-0444-0046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en-US"/>
              </w:rPr>
              <w:t>1,461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C" w:rsidRDefault="005663BC">
            <w:pPr>
              <w:rPr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C" w:rsidRDefault="005663BC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3BC" w:rsidRDefault="005663BC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18993</w:t>
            </w:r>
          </w:p>
        </w:tc>
      </w:tr>
    </w:tbl>
    <w:p w:rsidR="005663BC" w:rsidRDefault="005663BC" w:rsidP="005663BC">
      <w:pPr>
        <w:spacing w:after="0"/>
        <w:rPr>
          <w:rStyle w:val="a9"/>
          <w:rFonts w:ascii="Sylfaen" w:hAnsi="Sylfaen"/>
          <w:lang w:val="hy-AM"/>
        </w:rPr>
      </w:pPr>
    </w:p>
    <w:p w:rsidR="005663BC" w:rsidRDefault="005663BC" w:rsidP="005663BC">
      <w:pPr>
        <w:spacing w:after="0"/>
        <w:rPr>
          <w:rStyle w:val="a9"/>
          <w:rFonts w:ascii="Sylfaen" w:hAnsi="Sylfaen"/>
          <w:lang w:val="hy-AM"/>
        </w:rPr>
      </w:pPr>
    </w:p>
    <w:p w:rsidR="005663BC" w:rsidRDefault="005663BC" w:rsidP="005663BC">
      <w:pPr>
        <w:spacing w:after="0"/>
        <w:rPr>
          <w:rStyle w:val="a9"/>
          <w:rFonts w:ascii="Sylfaen" w:hAnsi="Sylfaen"/>
          <w:lang w:val="hy-AM"/>
        </w:rPr>
      </w:pPr>
    </w:p>
    <w:p w:rsidR="005663BC" w:rsidRDefault="005663BC" w:rsidP="005663BC">
      <w:pPr>
        <w:pStyle w:val="a8"/>
        <w:spacing w:before="0" w:beforeAutospacing="0" w:after="0" w:afterAutospacing="0"/>
        <w:jc w:val="center"/>
        <w:rPr>
          <w:rStyle w:val="a6"/>
          <w:rFonts w:eastAsia="Times New Roman"/>
          <w:color w:val="FF0000"/>
        </w:rPr>
      </w:pPr>
    </w:p>
    <w:p w:rsidR="005663BC" w:rsidRDefault="005663BC" w:rsidP="005663BC">
      <w:pPr>
        <w:spacing w:after="0"/>
        <w:rPr>
          <w:rStyle w:val="a9"/>
          <w:rFonts w:ascii="Sylfaen" w:hAnsi="Sylfaen"/>
          <w:lang w:val="hy-AM"/>
        </w:rPr>
        <w:sectPr w:rsidR="005663BC">
          <w:pgSz w:w="16839" w:h="11907" w:orient="landscape"/>
          <w:pgMar w:top="567" w:right="425" w:bottom="567" w:left="284" w:header="709" w:footer="709" w:gutter="0"/>
          <w:cols w:space="720"/>
        </w:sectPr>
      </w:pPr>
      <w:r>
        <w:rPr>
          <w:rFonts w:ascii="Sylfaen" w:hAnsi="Sylfaen"/>
          <w:b/>
          <w:bCs/>
          <w:lang w:val="hy-AM"/>
        </w:rPr>
        <w:br w:type="page"/>
      </w:r>
    </w:p>
    <w:p w:rsidR="00436C1A" w:rsidRPr="005663BC" w:rsidRDefault="00436C1A" w:rsidP="005663BC">
      <w:bookmarkStart w:id="0" w:name="_GoBack"/>
      <w:bookmarkEnd w:id="0"/>
    </w:p>
    <w:sectPr w:rsidR="00436C1A" w:rsidRPr="005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2F9"/>
    <w:multiLevelType w:val="hybridMultilevel"/>
    <w:tmpl w:val="76A86940"/>
    <w:lvl w:ilvl="0" w:tplc="C456B0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237A47"/>
    <w:rsid w:val="00436C1A"/>
    <w:rsid w:val="004E0A44"/>
    <w:rsid w:val="005663BC"/>
    <w:rsid w:val="00CE43EC"/>
    <w:rsid w:val="00CF6E07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  <w:style w:type="character" w:styleId="a6">
    <w:name w:val="Emphasis"/>
    <w:basedOn w:val="a0"/>
    <w:uiPriority w:val="20"/>
    <w:qFormat/>
    <w:rsid w:val="00CE43EC"/>
    <w:rPr>
      <w:i/>
      <w:iCs/>
    </w:rPr>
  </w:style>
  <w:style w:type="character" w:customStyle="1" w:styleId="a7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semiHidden/>
    <w:locked/>
    <w:rsid w:val="005663BC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7"/>
    <w:uiPriority w:val="99"/>
    <w:semiHidden/>
    <w:unhideWhenUsed/>
    <w:qFormat/>
    <w:rsid w:val="005663B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9">
    <w:name w:val="Strong"/>
    <w:basedOn w:val="a0"/>
    <w:uiPriority w:val="22"/>
    <w:qFormat/>
    <w:rsid w:val="0056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2021-05-31T08:42:00Z</dcterms:created>
  <dcterms:modified xsi:type="dcterms:W3CDTF">2021-05-31T08:48:00Z</dcterms:modified>
</cp:coreProperties>
</file>