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E1" w:rsidRPr="001070BC" w:rsidRDefault="00FE76E1" w:rsidP="00FE76E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1070BC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FE76E1" w:rsidRPr="001070BC" w:rsidRDefault="00FE76E1" w:rsidP="00FE76E1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1070BC">
        <w:rPr>
          <w:rFonts w:ascii="GHEA Grapalat" w:hAnsi="GHEA Grapalat"/>
          <w:sz w:val="20"/>
          <w:szCs w:val="20"/>
          <w:lang w:val="hy-AM"/>
        </w:rPr>
        <w:t>ՀՀ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Լոռու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մարզի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Տաշիր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համայնքի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ավագանու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FE76E1" w:rsidRPr="001070BC" w:rsidRDefault="00FE76E1" w:rsidP="00FE76E1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1070BC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1070BC">
        <w:rPr>
          <w:rFonts w:ascii="GHEA Grapalat" w:hAnsi="GHEA Grapalat"/>
          <w:sz w:val="20"/>
          <w:szCs w:val="20"/>
          <w:lang w:val="hy-AM"/>
        </w:rPr>
        <w:t>2</w:t>
      </w:r>
      <w:r w:rsidRPr="001070BC">
        <w:rPr>
          <w:rFonts w:ascii="GHEA Grapalat" w:hAnsi="GHEA Grapalat"/>
          <w:sz w:val="20"/>
          <w:szCs w:val="20"/>
          <w:lang w:val="nl-NL"/>
        </w:rPr>
        <w:t>2</w:t>
      </w:r>
      <w:r w:rsidRPr="001070BC">
        <w:rPr>
          <w:rFonts w:ascii="GHEA Grapalat" w:hAnsi="GHEA Grapalat"/>
          <w:sz w:val="20"/>
          <w:szCs w:val="20"/>
          <w:lang w:val="hy-AM"/>
        </w:rPr>
        <w:t>թ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վականի մայիսի 25 </w:t>
      </w:r>
      <w:r w:rsidRPr="001070BC">
        <w:rPr>
          <w:rFonts w:ascii="GHEA Grapalat" w:hAnsi="GHEA Grapalat"/>
          <w:sz w:val="20"/>
          <w:szCs w:val="20"/>
          <w:lang w:val="hy-AM"/>
        </w:rPr>
        <w:t>-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ի N 35- Ա </w:t>
      </w:r>
      <w:r w:rsidRPr="001070BC">
        <w:rPr>
          <w:rFonts w:ascii="GHEA Grapalat" w:hAnsi="GHEA Grapalat"/>
          <w:sz w:val="20"/>
          <w:szCs w:val="20"/>
          <w:lang w:val="hy-AM"/>
        </w:rPr>
        <w:t>որոշման</w:t>
      </w:r>
    </w:p>
    <w:p w:rsidR="00FE76E1" w:rsidRPr="001070BC" w:rsidRDefault="00FE76E1" w:rsidP="00FE76E1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1070BC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1070BC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1070BC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1070BC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1070BC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 w:rsidRPr="001070BC"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1070BC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88"/>
        <w:gridCol w:w="1932"/>
        <w:gridCol w:w="2080"/>
        <w:gridCol w:w="1932"/>
        <w:gridCol w:w="1338"/>
        <w:gridCol w:w="1932"/>
        <w:gridCol w:w="1932"/>
        <w:gridCol w:w="1004"/>
      </w:tblGrid>
      <w:tr w:rsidR="00FE76E1" w:rsidRPr="001070BC" w:rsidTr="00234BEB">
        <w:trPr>
          <w:trHeight w:val="3262"/>
        </w:trPr>
        <w:tc>
          <w:tcPr>
            <w:tcW w:w="708" w:type="dxa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070BC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588" w:type="dxa"/>
            <w:vAlign w:val="center"/>
          </w:tcPr>
          <w:p w:rsidR="00FE76E1" w:rsidRPr="001070BC" w:rsidRDefault="00FE76E1" w:rsidP="00234BEB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80" w:type="dxa"/>
            <w:vAlign w:val="center"/>
          </w:tcPr>
          <w:p w:rsidR="00FE76E1" w:rsidRPr="001070BC" w:rsidRDefault="00FE76E1" w:rsidP="00234BE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8" w:type="dxa"/>
            <w:vAlign w:val="center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FE76E1" w:rsidRPr="001070BC" w:rsidRDefault="00FE76E1" w:rsidP="00234BEB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070BC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քմ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932" w:type="dxa"/>
          </w:tcPr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004" w:type="dxa"/>
            <w:vAlign w:val="center"/>
          </w:tcPr>
          <w:p w:rsidR="00FE76E1" w:rsidRPr="001070BC" w:rsidRDefault="00FE76E1" w:rsidP="00234BEB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FE76E1" w:rsidRPr="001070BC" w:rsidRDefault="00FE76E1" w:rsidP="00234BEB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</w:p>
          <w:p w:rsidR="00FE76E1" w:rsidRPr="001070BC" w:rsidRDefault="00FE76E1" w:rsidP="00234BEB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FE76E1" w:rsidRPr="001070BC" w:rsidRDefault="00FE76E1" w:rsidP="00234BE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FE76E1" w:rsidRPr="001070BC" w:rsidTr="00234BEB">
        <w:trPr>
          <w:trHeight w:val="744"/>
        </w:trPr>
        <w:tc>
          <w:tcPr>
            <w:tcW w:w="708" w:type="dxa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70BC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588" w:type="dxa"/>
            <w:vAlign w:val="center"/>
          </w:tcPr>
          <w:p w:rsidR="00FE76E1" w:rsidRPr="001070BC" w:rsidRDefault="00FE76E1" w:rsidP="00234BEB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70BC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1070BC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1070BC">
              <w:rPr>
                <w:rFonts w:ascii="GHEA Grapalat" w:hAnsi="GHEA Grapalat"/>
                <w:sz w:val="18"/>
                <w:szCs w:val="18"/>
              </w:rPr>
              <w:t xml:space="preserve">գ. </w:t>
            </w:r>
            <w:proofErr w:type="spellStart"/>
            <w:proofErr w:type="gramStart"/>
            <w:r w:rsidRPr="001070BC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  <w:r w:rsidRPr="001070BC">
              <w:rPr>
                <w:rFonts w:ascii="GHEA Grapalat" w:hAnsi="GHEA Grapalat"/>
                <w:sz w:val="18"/>
                <w:szCs w:val="18"/>
              </w:rPr>
              <w:t xml:space="preserve"> ,</w:t>
            </w:r>
            <w:proofErr w:type="gramEnd"/>
            <w:r w:rsidRPr="001070BC">
              <w:rPr>
                <w:rFonts w:ascii="GHEA Grapalat" w:hAnsi="GHEA Grapalat"/>
                <w:sz w:val="18"/>
                <w:szCs w:val="18"/>
              </w:rPr>
              <w:t xml:space="preserve"> 1-ին </w:t>
            </w: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r w:rsidRPr="001070BC">
              <w:rPr>
                <w:rFonts w:ascii="GHEA Grapalat" w:hAnsi="GHEA Grapalat"/>
                <w:sz w:val="18"/>
                <w:szCs w:val="18"/>
              </w:rPr>
              <w:t xml:space="preserve">, 2/2 </w:t>
            </w:r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1070BC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1070BC">
              <w:rPr>
                <w:rFonts w:ascii="GHEA Grapalat" w:hAnsi="GHEA Grapalat" w:cs="Sylfaen"/>
                <w:sz w:val="18"/>
                <w:szCs w:val="18"/>
              </w:rPr>
              <w:t>053-0013-0019</w:t>
            </w:r>
          </w:p>
        </w:tc>
        <w:tc>
          <w:tcPr>
            <w:tcW w:w="2080" w:type="dxa"/>
            <w:vAlign w:val="center"/>
          </w:tcPr>
          <w:p w:rsidR="00FE76E1" w:rsidRPr="001070BC" w:rsidRDefault="00FE76E1" w:rsidP="00234BEB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Բնակավայրերի</w:t>
            </w:r>
            <w:proofErr w:type="spellEnd"/>
            <w:r w:rsidRPr="001070B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Հասարակակ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ա</w:t>
            </w:r>
            <w:r w:rsidRPr="001070BC">
              <w:rPr>
                <w:rFonts w:ascii="GHEA Grapalat" w:hAnsi="GHEA Grapalat"/>
                <w:sz w:val="18"/>
                <w:szCs w:val="18"/>
              </w:rPr>
              <w:t xml:space="preserve">ն </w:t>
            </w: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կառուցապատման</w:t>
            </w:r>
            <w:proofErr w:type="spellEnd"/>
            <w:r w:rsidRPr="001070B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FE76E1" w:rsidRPr="001070BC" w:rsidRDefault="00FE76E1" w:rsidP="00234BEB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070BC">
              <w:rPr>
                <w:rFonts w:ascii="GHEA Grapalat" w:hAnsi="GHEA Grapalat" w:cs="Sylfaen"/>
                <w:sz w:val="18"/>
                <w:szCs w:val="18"/>
              </w:rPr>
              <w:t>41,7</w:t>
            </w:r>
          </w:p>
        </w:tc>
        <w:tc>
          <w:tcPr>
            <w:tcW w:w="1932" w:type="dxa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E76E1" w:rsidRPr="00B76746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70BC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004" w:type="dxa"/>
            <w:vAlign w:val="bottom"/>
          </w:tcPr>
          <w:p w:rsidR="00FE76E1" w:rsidRPr="001070BC" w:rsidRDefault="00FE76E1" w:rsidP="00234BE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1070BC">
              <w:rPr>
                <w:rFonts w:ascii="GHEA Grapalat" w:hAnsi="GHEA Grapalat" w:cs="Calibri"/>
                <w:sz w:val="18"/>
                <w:szCs w:val="18"/>
              </w:rPr>
              <w:t>18000</w:t>
            </w:r>
          </w:p>
        </w:tc>
      </w:tr>
      <w:tr w:rsidR="00FE76E1" w:rsidRPr="0006138E" w:rsidTr="00234BEB">
        <w:trPr>
          <w:trHeight w:val="744"/>
        </w:trPr>
        <w:tc>
          <w:tcPr>
            <w:tcW w:w="708" w:type="dxa"/>
          </w:tcPr>
          <w:p w:rsidR="00FE76E1" w:rsidRPr="0006138E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588" w:type="dxa"/>
            <w:vAlign w:val="center"/>
          </w:tcPr>
          <w:p w:rsidR="00FE76E1" w:rsidRPr="0006138E" w:rsidRDefault="00FE76E1" w:rsidP="00234BEB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070BC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1070BC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06138E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Դպրոցականների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r w:rsidRPr="0006138E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57</w:t>
            </w:r>
          </w:p>
        </w:tc>
        <w:tc>
          <w:tcPr>
            <w:tcW w:w="1932" w:type="dxa"/>
            <w:vAlign w:val="center"/>
          </w:tcPr>
          <w:p w:rsidR="00FE76E1" w:rsidRPr="0006138E" w:rsidRDefault="00FE76E1" w:rsidP="00234BEB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06-008-0240-0009</w:t>
            </w:r>
          </w:p>
        </w:tc>
        <w:tc>
          <w:tcPr>
            <w:tcW w:w="2080" w:type="dxa"/>
            <w:vAlign w:val="center"/>
          </w:tcPr>
          <w:p w:rsidR="00FE76E1" w:rsidRPr="0006138E" w:rsidRDefault="00FE76E1" w:rsidP="00234BEB">
            <w:pPr>
              <w:ind w:left="-24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932" w:type="dxa"/>
            <w:vAlign w:val="center"/>
          </w:tcPr>
          <w:p w:rsidR="00FE76E1" w:rsidRPr="0006138E" w:rsidRDefault="00FE76E1" w:rsidP="00234BEB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338" w:type="dxa"/>
            <w:vAlign w:val="center"/>
          </w:tcPr>
          <w:p w:rsidR="00FE76E1" w:rsidRPr="0006138E" w:rsidRDefault="00FE76E1" w:rsidP="00234BEB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798.7</w:t>
            </w:r>
          </w:p>
        </w:tc>
        <w:tc>
          <w:tcPr>
            <w:tcW w:w="1932" w:type="dxa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70BC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004" w:type="dxa"/>
            <w:vAlign w:val="bottom"/>
          </w:tcPr>
          <w:p w:rsidR="00FE76E1" w:rsidRPr="0006138E" w:rsidRDefault="00FE76E1" w:rsidP="00234BEB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632600</w:t>
            </w:r>
          </w:p>
        </w:tc>
      </w:tr>
    </w:tbl>
    <w:p w:rsidR="00FE76E1" w:rsidRPr="0006138E" w:rsidRDefault="00FE76E1" w:rsidP="00FE76E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1070BC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ԱՇԽԱՏԱԿԱԶՄԻ</w:t>
      </w:r>
      <w:r w:rsidRPr="0006138E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 w:rsidRPr="001070BC">
        <w:rPr>
          <w:rFonts w:ascii="GHEA Grapalat" w:eastAsia="Times New Roman" w:hAnsi="GHEA Grapalat" w:cs="Times New Roman"/>
          <w:color w:val="000000"/>
          <w:sz w:val="21"/>
          <w:szCs w:val="21"/>
        </w:rPr>
        <w:t>ՔԱՐՏՈՒՂԱՐ՝</w:t>
      </w:r>
      <w:r w:rsidRPr="0006138E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                                      </w:t>
      </w:r>
      <w:r w:rsidRPr="001070BC">
        <w:rPr>
          <w:rFonts w:ascii="GHEA Grapalat" w:eastAsia="Times New Roman" w:hAnsi="GHEA Grapalat" w:cs="Times New Roman"/>
          <w:color w:val="000000"/>
          <w:sz w:val="21"/>
          <w:szCs w:val="21"/>
        </w:rPr>
        <w:t>Ն</w:t>
      </w:r>
      <w:r w:rsidRPr="0006138E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.  </w:t>
      </w:r>
      <w:r w:rsidRPr="001070BC">
        <w:rPr>
          <w:rFonts w:ascii="GHEA Grapalat" w:eastAsia="Times New Roman" w:hAnsi="GHEA Grapalat" w:cs="Times New Roman"/>
          <w:color w:val="000000"/>
          <w:sz w:val="21"/>
          <w:szCs w:val="21"/>
        </w:rPr>
        <w:t>ՍՈԼՈՅԱՆ</w:t>
      </w: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504135" w:rsidRPr="00FE76E1" w:rsidRDefault="00504135" w:rsidP="00FE76E1">
      <w:bookmarkStart w:id="0" w:name="_GoBack"/>
      <w:bookmarkEnd w:id="0"/>
    </w:p>
    <w:sectPr w:rsidR="00504135" w:rsidRPr="00FE76E1" w:rsidSect="00FE7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96"/>
    <w:rsid w:val="003F1196"/>
    <w:rsid w:val="00504135"/>
    <w:rsid w:val="00C92FF2"/>
    <w:rsid w:val="00EE31E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C4E2-2A4E-4368-AAC5-03C4AED7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31E3"/>
    <w:rPr>
      <w:i/>
      <w:iCs/>
    </w:rPr>
  </w:style>
  <w:style w:type="paragraph" w:styleId="a4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5"/>
    <w:uiPriority w:val="34"/>
    <w:qFormat/>
    <w:rsid w:val="00EE31E3"/>
    <w:pPr>
      <w:ind w:left="720"/>
      <w:contextualSpacing/>
    </w:pPr>
  </w:style>
  <w:style w:type="character" w:customStyle="1" w:styleId="a5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4"/>
    <w:uiPriority w:val="34"/>
    <w:locked/>
    <w:rsid w:val="00EE31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2022-05-19T13:18:00Z</dcterms:created>
  <dcterms:modified xsi:type="dcterms:W3CDTF">2022-05-19T13:51:00Z</dcterms:modified>
</cp:coreProperties>
</file>