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F22BA" w:rsidRDefault="00ED4558" w:rsidP="00D93379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5067FE" w:rsidRPr="00EF22BA" w:rsidRDefault="005067FE" w:rsidP="00D93379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5067FE" w:rsidRPr="00EF22BA" w:rsidRDefault="005067FE" w:rsidP="00D93379">
      <w:pPr>
        <w:pStyle w:val="3"/>
        <w:keepNext w:val="0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single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 w:rsidR="00B52BAD" w:rsidRPr="00E1509E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sz w:val="24"/>
          <w:lang w:val="en-AU"/>
        </w:rPr>
        <w:t>HH LMTH-GHAShDzB-</w:t>
      </w:r>
      <w:r w:rsidR="009F1B72">
        <w:rPr>
          <w:rFonts w:ascii="GHEA Grapalat" w:hAnsi="GHEA Grapalat" w:cs="GHEA Grapalat"/>
          <w:sz w:val="24"/>
          <w:lang w:val="en-AU"/>
        </w:rPr>
        <w:t>20/24</w:t>
      </w:r>
      <w:r w:rsidR="00B52BAD" w:rsidRPr="00E1509E">
        <w:rPr>
          <w:rFonts w:ascii="GHEA Grapalat" w:hAnsi="GHEA Grapalat"/>
          <w:color w:val="000000"/>
          <w:lang w:val="es-ES"/>
        </w:rPr>
        <w:t>»</w:t>
      </w:r>
    </w:p>
    <w:p w:rsidR="00765F01" w:rsidRPr="00757C0C" w:rsidRDefault="00765F01" w:rsidP="00D93379">
      <w:pPr>
        <w:widowControl w:val="0"/>
        <w:ind w:firstLine="567"/>
        <w:jc w:val="both"/>
        <w:rPr>
          <w:rFonts w:ascii="GHEA Grapalat" w:hAnsi="GHEA Grapalat"/>
          <w:sz w:val="20"/>
        </w:rPr>
      </w:pPr>
    </w:p>
    <w:p w:rsidR="005067FE" w:rsidRPr="004A469C" w:rsidRDefault="009F1B72" w:rsidP="00D93379">
      <w:pPr>
        <w:widowControl w:val="0"/>
        <w:ind w:firstLine="567"/>
        <w:jc w:val="both"/>
        <w:rPr>
          <w:rFonts w:ascii="GHEA Grapalat" w:hAnsi="GHEA Grapalat" w:cs="Sylfaen"/>
          <w:sz w:val="20"/>
        </w:rPr>
      </w:pPr>
      <w:r w:rsidRPr="009F1B72">
        <w:rPr>
          <w:rFonts w:ascii="GHEA Grapalat" w:hAnsi="GHEA Grapalat"/>
          <w:sz w:val="20"/>
          <w:szCs w:val="24"/>
        </w:rPr>
        <w:t>Муниципалитет Ташир Лорийской области РА</w:t>
      </w:r>
      <w:r w:rsidR="005067FE" w:rsidRPr="009F1B72">
        <w:rPr>
          <w:rFonts w:ascii="GHEA Grapalat" w:hAnsi="GHEA Grapalat"/>
          <w:sz w:val="16"/>
        </w:rPr>
        <w:t xml:space="preserve"> </w:t>
      </w:r>
      <w:r w:rsidR="005067FE" w:rsidRPr="004A469C">
        <w:rPr>
          <w:rFonts w:ascii="GHEA Grapalat" w:hAnsi="GHEA Grapalat"/>
          <w:sz w:val="20"/>
        </w:rPr>
        <w:t>ниже представляет информацию о решении заключения договора в результате процедуры закупки по</w:t>
      </w:r>
      <w:r w:rsidR="008F5957" w:rsidRPr="004A469C">
        <w:rPr>
          <w:rFonts w:ascii="GHEA Grapalat" w:hAnsi="GHEA Grapalat"/>
          <w:sz w:val="20"/>
        </w:rPr>
        <w:t>д кодом</w:t>
      </w:r>
      <w:r w:rsidR="005067FE" w:rsidRPr="004A469C">
        <w:rPr>
          <w:rFonts w:ascii="GHEA Grapalat" w:hAnsi="GHEA Grapalat"/>
          <w:sz w:val="20"/>
        </w:rPr>
        <w:t xml:space="preserve"> </w:t>
      </w:r>
      <w:r w:rsidR="00B52BAD" w:rsidRPr="004A469C">
        <w:rPr>
          <w:rFonts w:ascii="GHEA Grapalat" w:hAnsi="GHEA Grapalat"/>
          <w:color w:val="000000"/>
          <w:sz w:val="20"/>
          <w:lang w:val="es-ES"/>
        </w:rPr>
        <w:t>«</w:t>
      </w:r>
      <w:r w:rsidR="004A469C" w:rsidRPr="004A469C">
        <w:rPr>
          <w:rFonts w:ascii="GHEA Grapalat" w:hAnsi="GHEA Grapalat" w:cs="GHEA Grapalat"/>
          <w:sz w:val="20"/>
          <w:lang w:val="en-AU"/>
        </w:rPr>
        <w:t>HH LMTH-GHAShDzB-</w:t>
      </w:r>
      <w:r>
        <w:rPr>
          <w:rFonts w:ascii="GHEA Grapalat" w:hAnsi="GHEA Grapalat" w:cs="GHEA Grapalat"/>
          <w:sz w:val="20"/>
          <w:lang w:val="en-AU"/>
        </w:rPr>
        <w:t>20/24</w:t>
      </w:r>
      <w:r w:rsidR="00B52BAD" w:rsidRPr="004A469C">
        <w:rPr>
          <w:rFonts w:ascii="GHEA Grapalat" w:hAnsi="GHEA Grapalat"/>
          <w:color w:val="000000"/>
          <w:sz w:val="20"/>
          <w:lang w:val="es-ES"/>
        </w:rPr>
        <w:t>»</w:t>
      </w:r>
      <w:r w:rsidR="005067FE" w:rsidRPr="004A469C">
        <w:rPr>
          <w:rFonts w:ascii="GHEA Grapalat" w:hAnsi="GHEA Grapalat"/>
          <w:sz w:val="20"/>
        </w:rPr>
        <w:t>,</w:t>
      </w:r>
      <w:r w:rsidR="00B52BAD" w:rsidRPr="004A469C">
        <w:rPr>
          <w:rFonts w:ascii="GHEA Grapalat" w:hAnsi="GHEA Grapalat" w:cs="Sylfaen"/>
          <w:sz w:val="20"/>
          <w:lang w:val="en-US"/>
        </w:rPr>
        <w:t xml:space="preserve"> </w:t>
      </w:r>
      <w:r w:rsidR="005067FE" w:rsidRPr="004A469C">
        <w:rPr>
          <w:rFonts w:ascii="GHEA Grapalat" w:hAnsi="GHEA Grapalat"/>
          <w:sz w:val="20"/>
        </w:rPr>
        <w:t>организованной с целью приобретения</w:t>
      </w:r>
      <w:r w:rsidR="007603EA" w:rsidRPr="004A469C">
        <w:rPr>
          <w:rFonts w:ascii="GHEA Grapalat" w:hAnsi="GHEA Grapalat"/>
          <w:sz w:val="20"/>
        </w:rPr>
        <w:t xml:space="preserve"> </w:t>
      </w:r>
      <w:r w:rsidR="004A469C" w:rsidRPr="004A469C">
        <w:rPr>
          <w:rFonts w:ascii="GHEA Grapalat" w:hAnsi="GHEA Grapalat" w:cs="GHEA Grapalat"/>
          <w:sz w:val="20"/>
        </w:rPr>
        <w:t>работ по составлению проектно-сметной документаци</w:t>
      </w:r>
      <w:r w:rsidR="00FF57BB" w:rsidRPr="004A469C">
        <w:rPr>
          <w:rFonts w:ascii="GHEA Grapalat" w:hAnsi="GHEA Grapalat"/>
          <w:sz w:val="20"/>
        </w:rPr>
        <w:t xml:space="preserve"> </w:t>
      </w:r>
      <w:r w:rsidRPr="009F1B72">
        <w:rPr>
          <w:rFonts w:ascii="GHEA Grapalat" w:hAnsi="GHEA Grapalat"/>
          <w:spacing w:val="6"/>
          <w:sz w:val="20"/>
        </w:rPr>
        <w:t>капитальной реконструкции Таширская школа искусств</w:t>
      </w:r>
      <w:r w:rsidRPr="004A469C">
        <w:rPr>
          <w:rFonts w:ascii="GHEA Grapalat" w:hAnsi="GHEA Grapalat"/>
          <w:sz w:val="20"/>
        </w:rPr>
        <w:t xml:space="preserve"> </w:t>
      </w:r>
      <w:r w:rsidR="00FF57BB" w:rsidRPr="004A469C">
        <w:rPr>
          <w:rFonts w:ascii="GHEA Grapalat" w:hAnsi="GHEA Grapalat"/>
          <w:sz w:val="20"/>
        </w:rPr>
        <w:t>для своих нужд:</w:t>
      </w:r>
    </w:p>
    <w:p w:rsidR="00AB253E" w:rsidRPr="004A469C" w:rsidRDefault="00ED4558" w:rsidP="00D93379">
      <w:pPr>
        <w:widowControl w:val="0"/>
        <w:ind w:firstLine="567"/>
        <w:jc w:val="both"/>
        <w:rPr>
          <w:rFonts w:ascii="GHEA Grapalat" w:hAnsi="GHEA Grapalat"/>
          <w:sz w:val="20"/>
        </w:rPr>
      </w:pPr>
      <w:r w:rsidRPr="004A469C">
        <w:rPr>
          <w:rFonts w:ascii="GHEA Grapalat" w:hAnsi="GHEA Grapalat"/>
          <w:sz w:val="20"/>
        </w:rPr>
        <w:t xml:space="preserve">Решением Оценочной комиссии </w:t>
      </w:r>
      <w:r w:rsidR="00BC2A5A" w:rsidRPr="004A469C">
        <w:rPr>
          <w:rFonts w:ascii="GHEA Grapalat" w:hAnsi="GHEA Grapalat"/>
          <w:sz w:val="20"/>
        </w:rPr>
        <w:t xml:space="preserve">№ </w:t>
      </w:r>
      <w:r w:rsidR="00413066" w:rsidRPr="004A469C">
        <w:rPr>
          <w:rFonts w:ascii="GHEA Grapalat" w:hAnsi="GHEA Grapalat"/>
          <w:sz w:val="20"/>
        </w:rPr>
        <w:t>4</w:t>
      </w:r>
      <w:r w:rsidR="00B70645" w:rsidRPr="004A469C">
        <w:rPr>
          <w:rFonts w:ascii="GHEA Grapalat" w:hAnsi="GHEA Grapalat"/>
          <w:sz w:val="20"/>
        </w:rPr>
        <w:t xml:space="preserve"> </w:t>
      </w:r>
      <w:r w:rsidR="00A4453F" w:rsidRPr="004A469C">
        <w:rPr>
          <w:rFonts w:ascii="GHEA Grapalat" w:hAnsi="GHEA Grapalat"/>
          <w:sz w:val="20"/>
        </w:rPr>
        <w:t xml:space="preserve">от </w:t>
      </w:r>
      <w:r w:rsidR="004A469C" w:rsidRPr="004A469C">
        <w:rPr>
          <w:rFonts w:ascii="GHEA Grapalat" w:hAnsi="GHEA Grapalat"/>
          <w:sz w:val="20"/>
        </w:rPr>
        <w:t>2</w:t>
      </w:r>
      <w:r w:rsidR="009F1B72">
        <w:rPr>
          <w:rFonts w:ascii="GHEA Grapalat" w:hAnsi="GHEA Grapalat"/>
          <w:sz w:val="20"/>
          <w:lang w:val="en-US"/>
        </w:rPr>
        <w:t>6 марта</w:t>
      </w:r>
      <w:r w:rsidR="00A4453F" w:rsidRPr="004A469C">
        <w:rPr>
          <w:rFonts w:ascii="GHEA Grapalat" w:hAnsi="GHEA Grapalat"/>
          <w:sz w:val="20"/>
        </w:rPr>
        <w:t xml:space="preserve"> 20</w:t>
      </w:r>
      <w:r w:rsidR="00C17512" w:rsidRPr="004A469C">
        <w:rPr>
          <w:rFonts w:ascii="GHEA Grapalat" w:hAnsi="GHEA Grapalat"/>
          <w:sz w:val="20"/>
        </w:rPr>
        <w:t>20</w:t>
      </w:r>
      <w:r w:rsidR="00B52BAD" w:rsidRPr="004A469C">
        <w:rPr>
          <w:rFonts w:ascii="GHEA Grapalat" w:hAnsi="GHEA Grapalat"/>
          <w:sz w:val="20"/>
          <w:lang w:val="en-US"/>
        </w:rPr>
        <w:t xml:space="preserve"> </w:t>
      </w:r>
      <w:r w:rsidR="00A4453F" w:rsidRPr="004A469C">
        <w:rPr>
          <w:rFonts w:ascii="GHEA Grapalat" w:hAnsi="GHEA Grapalat"/>
          <w:sz w:val="20"/>
        </w:rPr>
        <w:t>года</w:t>
      </w:r>
      <w:r w:rsidRPr="004A469C">
        <w:rPr>
          <w:rFonts w:ascii="GHEA Grapalat" w:hAnsi="GHEA Grapalat" w:cs="Sylfaen"/>
          <w:sz w:val="20"/>
        </w:rPr>
        <w:br/>
      </w:r>
      <w:r w:rsidRPr="004A469C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4A469C" w:rsidRPr="004A469C" w:rsidRDefault="004A469C" w:rsidP="00D9337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 xml:space="preserve">Лот </w:t>
      </w:r>
      <w:r w:rsidRPr="004A469C">
        <w:rPr>
          <w:rFonts w:ascii="GHEA Grapalat" w:hAnsi="GHEA Grapalat"/>
          <w:sz w:val="20"/>
          <w:lang w:val="af-ZA"/>
        </w:rPr>
        <w:t xml:space="preserve"> </w:t>
      </w:r>
      <w:r w:rsidRPr="004A469C">
        <w:rPr>
          <w:rFonts w:ascii="GHEA Grapalat" w:hAnsi="GHEA Grapalat"/>
          <w:sz w:val="20"/>
        </w:rPr>
        <w:t>1</w:t>
      </w:r>
      <w:r w:rsidRPr="004A469C">
        <w:rPr>
          <w:rFonts w:ascii="GHEA Grapalat" w:hAnsi="GHEA Grapalat" w:cs="Arial Armenian"/>
          <w:sz w:val="20"/>
          <w:lang w:val="af-ZA"/>
        </w:rPr>
        <w:t>։</w:t>
      </w:r>
      <w:r w:rsidRPr="004A469C">
        <w:rPr>
          <w:rFonts w:ascii="GHEA Grapalat" w:hAnsi="GHEA Grapalat"/>
          <w:sz w:val="20"/>
          <w:lang w:val="af-ZA"/>
        </w:rPr>
        <w:t xml:space="preserve"> </w:t>
      </w:r>
    </w:p>
    <w:p w:rsidR="004A469C" w:rsidRPr="004A469C" w:rsidRDefault="004A469C" w:rsidP="00D9337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A469C">
        <w:rPr>
          <w:rFonts w:ascii="GHEA Grapalat" w:hAnsi="GHEA Grapalat" w:cs="Sylfaen"/>
          <w:sz w:val="20"/>
          <w:lang w:val="af-ZA"/>
        </w:rPr>
        <w:t>Предметом закупки является</w:t>
      </w:r>
      <w:r w:rsidRPr="004A469C">
        <w:rPr>
          <w:rFonts w:ascii="GHEA Grapalat" w:hAnsi="GHEA Grapalat"/>
          <w:sz w:val="20"/>
          <w:lang w:val="af-ZA"/>
        </w:rPr>
        <w:t xml:space="preserve">` </w:t>
      </w:r>
      <w:r w:rsidR="009F1B72" w:rsidRPr="009F1B72">
        <w:rPr>
          <w:rFonts w:ascii="GHEA Grapalat" w:hAnsi="GHEA Grapalat"/>
          <w:b/>
          <w:sz w:val="20"/>
          <w:szCs w:val="24"/>
        </w:rPr>
        <w:t>Подготовка планово-сметной документации для капитальной реконструкции Таширская школа искусств</w:t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5"/>
        <w:gridCol w:w="2214"/>
        <w:gridCol w:w="2361"/>
        <w:gridCol w:w="2428"/>
        <w:gridCol w:w="2431"/>
      </w:tblGrid>
      <w:tr w:rsidR="004A469C" w:rsidRPr="00184325" w:rsidTr="00D93379">
        <w:trPr>
          <w:trHeight w:val="62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4A469C" w:rsidRPr="00EF22BA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9F1B72" w:rsidRPr="00184325" w:rsidTr="00D93379">
        <w:trPr>
          <w:trHeight w:val="96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/>
                <w:color w:val="000000"/>
                <w:sz w:val="20"/>
                <w:szCs w:val="24"/>
                <w:lang w:val="en-US"/>
              </w:rPr>
            </w:pPr>
            <w:r w:rsidRPr="009F1B72">
              <w:rPr>
                <w:rFonts w:ascii="GHEA Grapalat" w:hAnsi="GHEA Grapalat"/>
                <w:color w:val="000000"/>
                <w:sz w:val="20"/>
                <w:szCs w:val="24"/>
                <w:lang w:val="en-US"/>
              </w:rPr>
              <w:t xml:space="preserve">ООО «АС-НАХАГИЦ»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F1B72" w:rsidRPr="00184325" w:rsidTr="00D93379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 w:cs="Sylfaen"/>
                <w:sz w:val="20"/>
                <w:szCs w:val="24"/>
              </w:rPr>
            </w:pPr>
            <w:r w:rsidRPr="009F1B72">
              <w:rPr>
                <w:rFonts w:ascii="GHEA Grapalat" w:hAnsi="GHEA Grapalat"/>
                <w:color w:val="000000"/>
                <w:sz w:val="20"/>
                <w:szCs w:val="24"/>
              </w:rPr>
              <w:t>ООО «Ванадзори нахагцох»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F1B72" w:rsidRPr="00184325" w:rsidTr="00D93379">
        <w:trPr>
          <w:trHeight w:val="70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3.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9F1B72">
              <w:rPr>
                <w:rFonts w:ascii="GHEA Grapalat" w:hAnsi="GHEA Grapalat" w:cs="Sylfaen"/>
                <w:sz w:val="20"/>
                <w:szCs w:val="24"/>
              </w:rPr>
              <w:t>ООО «МЕГАМЕТР»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F1B72" w:rsidRPr="00184325" w:rsidTr="00D93379">
        <w:trPr>
          <w:trHeight w:val="654"/>
          <w:jc w:val="center"/>
        </w:trPr>
        <w:tc>
          <w:tcPr>
            <w:tcW w:w="605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4.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9F1B72">
              <w:rPr>
                <w:rFonts w:ascii="GHEA Grapalat" w:hAnsi="GHEA Grapalat" w:cs="Sylfaen"/>
                <w:sz w:val="20"/>
                <w:szCs w:val="24"/>
              </w:rPr>
              <w:t>ООО «Саргис и Марианна»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184325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4A469C" w:rsidRPr="00184325" w:rsidRDefault="004A469C" w:rsidP="00D93379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508"/>
        <w:gridCol w:w="2003"/>
        <w:gridCol w:w="2816"/>
      </w:tblGrid>
      <w:tr w:rsidR="004A469C" w:rsidRPr="00184325" w:rsidTr="00C43C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4A469C" w:rsidRPr="00757C0C" w:rsidRDefault="004A469C" w:rsidP="00D93379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9F1B72" w:rsidRPr="00184325" w:rsidTr="00D93379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/>
                <w:color w:val="000000"/>
                <w:sz w:val="18"/>
                <w:szCs w:val="24"/>
                <w:lang w:val="en-US"/>
              </w:rPr>
            </w:pPr>
            <w:r w:rsidRPr="009F1B72">
              <w:rPr>
                <w:rFonts w:ascii="GHEA Grapalat" w:hAnsi="GHEA Grapalat"/>
                <w:color w:val="000000"/>
                <w:sz w:val="18"/>
                <w:szCs w:val="24"/>
                <w:lang w:val="en-US"/>
              </w:rPr>
              <w:t xml:space="preserve">ООО «АС-НАХАГИЦ» 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F1B72" w:rsidRPr="00DE7D67" w:rsidRDefault="009F1B72" w:rsidP="00D933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DE7D67">
              <w:rPr>
                <w:rFonts w:ascii="GHEA Grapalat" w:hAnsi="GHEA Grapalat" w:cs="Arial"/>
                <w:color w:val="000000"/>
                <w:lang w:val="en-US"/>
              </w:rPr>
              <w:t>190</w:t>
            </w:r>
            <w:r>
              <w:rPr>
                <w:rFonts w:ascii="GHEA Grapalat" w:hAnsi="GHEA Grapalat" w:cs="Arial"/>
                <w:color w:val="000000"/>
                <w:lang w:val="en-US"/>
              </w:rPr>
              <w:t>0.0</w:t>
            </w:r>
          </w:p>
        </w:tc>
      </w:tr>
      <w:tr w:rsidR="009F1B72" w:rsidRPr="00184325" w:rsidTr="00C43CD7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B72" w:rsidRPr="000E7BAC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E7BAC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F1B72" w:rsidRPr="000E7BAC" w:rsidRDefault="009F1B72" w:rsidP="00D93379">
            <w:pPr>
              <w:jc w:val="center"/>
              <w:rPr>
                <w:rFonts w:ascii="GHEA Grapalat" w:hAnsi="GHEA Grapalat" w:cs="Sylfaen"/>
                <w:b/>
                <w:sz w:val="18"/>
                <w:szCs w:val="24"/>
              </w:rPr>
            </w:pPr>
            <w:r w:rsidRPr="000E7BAC">
              <w:rPr>
                <w:rFonts w:ascii="GHEA Grapalat" w:hAnsi="GHEA Grapalat"/>
                <w:b/>
                <w:color w:val="000000"/>
                <w:sz w:val="18"/>
                <w:szCs w:val="24"/>
              </w:rPr>
              <w:t>ООО «Ванадзори нахагцох»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F1B72" w:rsidRPr="000E7BAC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E7BAC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F1B72" w:rsidRPr="000E7BAC" w:rsidRDefault="009F1B72" w:rsidP="00D933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lang w:val="en-US"/>
              </w:rPr>
            </w:pPr>
            <w:r w:rsidRPr="000E7BAC">
              <w:rPr>
                <w:rFonts w:ascii="GHEA Grapalat" w:hAnsi="GHEA Grapalat" w:cs="Arial"/>
                <w:b/>
                <w:color w:val="000000"/>
                <w:lang w:val="en-US"/>
              </w:rPr>
              <w:t>96</w:t>
            </w:r>
            <w:r w:rsidRPr="000E7BAC">
              <w:rPr>
                <w:rFonts w:ascii="GHEA Grapalat" w:hAnsi="GHEA Grapalat" w:cs="Arial"/>
                <w:b/>
                <w:color w:val="000000"/>
                <w:lang w:val="en-US"/>
              </w:rPr>
              <w:t>0.0</w:t>
            </w:r>
          </w:p>
        </w:tc>
      </w:tr>
      <w:tr w:rsidR="009F1B72" w:rsidRPr="00184325" w:rsidTr="00D93379">
        <w:trPr>
          <w:trHeight w:val="23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 w:cs="Sylfaen"/>
                <w:sz w:val="18"/>
                <w:szCs w:val="24"/>
                <w:lang w:val="en-US"/>
              </w:rPr>
            </w:pPr>
            <w:r w:rsidRPr="009F1B72">
              <w:rPr>
                <w:rFonts w:ascii="GHEA Grapalat" w:hAnsi="GHEA Grapalat" w:cs="Sylfaen"/>
                <w:sz w:val="18"/>
                <w:szCs w:val="24"/>
              </w:rPr>
              <w:t>ООО «МЕГАМЕТР»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F1B72" w:rsidRPr="00DE7D67" w:rsidRDefault="009F1B72" w:rsidP="00D933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DE7D67">
              <w:rPr>
                <w:rFonts w:ascii="GHEA Grapalat" w:hAnsi="GHEA Grapalat" w:cs="Arial"/>
                <w:color w:val="000000"/>
                <w:lang w:val="en-US"/>
              </w:rPr>
              <w:t>7</w:t>
            </w:r>
            <w:r>
              <w:rPr>
                <w:rFonts w:ascii="GHEA Grapalat" w:hAnsi="GHEA Grapalat" w:cs="Arial"/>
                <w:color w:val="000000"/>
                <w:lang w:val="en-US"/>
              </w:rPr>
              <w:t>0</w:t>
            </w:r>
            <w:r w:rsidRPr="00DE7D67">
              <w:rPr>
                <w:rFonts w:ascii="GHEA Grapalat" w:hAnsi="GHEA Grapalat" w:cs="Arial"/>
                <w:color w:val="000000"/>
                <w:lang w:val="en-US"/>
              </w:rPr>
              <w:t>00</w:t>
            </w:r>
            <w:r>
              <w:rPr>
                <w:rFonts w:ascii="GHEA Grapalat" w:hAnsi="GHEA Grapalat" w:cs="Arial"/>
                <w:color w:val="000000"/>
                <w:lang w:val="en-US"/>
              </w:rPr>
              <w:t>.0</w:t>
            </w:r>
          </w:p>
        </w:tc>
      </w:tr>
      <w:tr w:rsidR="009F1B72" w:rsidRPr="00184325" w:rsidTr="00D93379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184325"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9F1B72" w:rsidRPr="009F1B72" w:rsidRDefault="009F1B72" w:rsidP="00D93379">
            <w:pPr>
              <w:jc w:val="center"/>
              <w:rPr>
                <w:rFonts w:ascii="GHEA Grapalat" w:hAnsi="GHEA Grapalat" w:cs="Sylfaen"/>
                <w:sz w:val="18"/>
                <w:szCs w:val="24"/>
                <w:lang w:val="en-US"/>
              </w:rPr>
            </w:pPr>
            <w:r w:rsidRPr="009F1B72">
              <w:rPr>
                <w:rFonts w:ascii="GHEA Grapalat" w:hAnsi="GHEA Grapalat" w:cs="Sylfaen"/>
                <w:sz w:val="18"/>
                <w:szCs w:val="24"/>
              </w:rPr>
              <w:t>ООО «Саргис и Марианна»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F1B72" w:rsidRPr="00184325" w:rsidRDefault="009F1B72" w:rsidP="00D933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F1B72" w:rsidRPr="00DE7D67" w:rsidRDefault="009F1B72" w:rsidP="00D93379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lang w:val="en-US"/>
              </w:rPr>
            </w:pPr>
            <w:r w:rsidRPr="00DE7D67">
              <w:rPr>
                <w:rFonts w:ascii="GHEA Grapalat" w:hAnsi="GHEA Grapalat" w:cs="Arial"/>
                <w:color w:val="000000"/>
                <w:lang w:val="en-US"/>
              </w:rPr>
              <w:t>398</w:t>
            </w:r>
            <w:r>
              <w:rPr>
                <w:rFonts w:ascii="GHEA Grapalat" w:hAnsi="GHEA Grapalat" w:cs="Arial"/>
                <w:color w:val="000000"/>
                <w:lang w:val="en-US"/>
              </w:rPr>
              <w:t>0.0</w:t>
            </w:r>
          </w:p>
        </w:tc>
      </w:tr>
    </w:tbl>
    <w:p w:rsidR="004A469C" w:rsidRPr="00184325" w:rsidRDefault="004A469C" w:rsidP="00D9337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52BAD" w:rsidRDefault="00ED4558" w:rsidP="00D93379">
      <w:pPr>
        <w:widowControl w:val="0"/>
        <w:ind w:firstLine="567"/>
        <w:jc w:val="both"/>
        <w:rPr>
          <w:rFonts w:ascii="GHEA Grapalat" w:hAnsi="GHEA Grapalat"/>
          <w:szCs w:val="24"/>
          <w:lang w:val="en-US"/>
        </w:rPr>
      </w:pPr>
      <w:r w:rsidRPr="00903FA9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="00B52BAD" w:rsidRPr="00B52BAD">
        <w:rPr>
          <w:rFonts w:ascii="GHEA Grapalat" w:hAnsi="GHEA Grapalat" w:hint="eastAsia"/>
          <w:szCs w:val="24"/>
        </w:rPr>
        <w:t>участник</w:t>
      </w:r>
      <w:r w:rsidR="00B52BAD" w:rsidRPr="00B52BAD">
        <w:rPr>
          <w:rFonts w:ascii="GHEA Grapalat" w:hAnsi="GHEA Grapalat"/>
          <w:szCs w:val="24"/>
        </w:rPr>
        <w:t xml:space="preserve">, </w:t>
      </w:r>
      <w:r w:rsidR="00B52BAD" w:rsidRPr="00B52BAD">
        <w:rPr>
          <w:rFonts w:ascii="GHEA Grapalat" w:hAnsi="GHEA Grapalat" w:hint="eastAsia"/>
          <w:szCs w:val="24"/>
        </w:rPr>
        <w:t>представивший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предложение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разумной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и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по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самой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низкой</w:t>
      </w:r>
      <w:r w:rsidR="00B52BAD" w:rsidRPr="00B52BAD">
        <w:rPr>
          <w:rFonts w:ascii="GHEA Grapalat" w:hAnsi="GHEA Grapalat"/>
          <w:szCs w:val="24"/>
        </w:rPr>
        <w:t xml:space="preserve"> </w:t>
      </w:r>
      <w:r w:rsidR="00B52BAD" w:rsidRPr="00B52BAD">
        <w:rPr>
          <w:rFonts w:ascii="GHEA Grapalat" w:hAnsi="GHEA Grapalat" w:hint="eastAsia"/>
          <w:szCs w:val="24"/>
        </w:rPr>
        <w:t>цене</w:t>
      </w:r>
      <w:r w:rsidR="00B52BAD" w:rsidRPr="00B52BAD">
        <w:rPr>
          <w:rFonts w:ascii="GHEA Grapalat" w:hAnsi="GHEA Grapalat"/>
          <w:szCs w:val="24"/>
        </w:rPr>
        <w:t xml:space="preserve"> </w:t>
      </w:r>
    </w:p>
    <w:p w:rsidR="004A469C" w:rsidRDefault="004A469C" w:rsidP="00D93379">
      <w:pPr>
        <w:widowControl w:val="0"/>
        <w:ind w:firstLine="567"/>
        <w:jc w:val="both"/>
        <w:rPr>
          <w:rFonts w:ascii="GHEA Grapalat" w:hAnsi="GHEA Grapalat" w:cs="Arial Armenian"/>
          <w:color w:val="000000"/>
          <w:lang w:val="en-US" w:eastAsia="en-US"/>
        </w:rPr>
      </w:pPr>
      <w:r w:rsidRPr="003C104F">
        <w:rPr>
          <w:rFonts w:ascii="GHEA Grapalat" w:hAnsi="GHEA Grapalat" w:cs="Arial Armenian"/>
          <w:color w:val="000000"/>
          <w:lang w:val="es-ES" w:eastAsia="en-US"/>
        </w:rPr>
        <w:t>В соответствии со статьей 10 (</w:t>
      </w:r>
      <w:r w:rsidR="00D6218F">
        <w:rPr>
          <w:rFonts w:ascii="GHEA Grapalat" w:hAnsi="GHEA Grapalat" w:cs="Arial Armenian"/>
          <w:color w:val="000000"/>
          <w:lang w:val="es-ES" w:eastAsia="en-US"/>
        </w:rPr>
        <w:t>3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) </w:t>
      </w:r>
      <w:r>
        <w:rPr>
          <w:rFonts w:ascii="GHEA Grapalat" w:hAnsi="GHEA Grapalat" w:cs="Arial Armenian"/>
          <w:color w:val="000000"/>
          <w:lang w:eastAsia="en-US"/>
        </w:rPr>
        <w:t>з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акона РА </w:t>
      </w:r>
      <w:r>
        <w:rPr>
          <w:rFonts w:ascii="GHEA Grapalat" w:hAnsi="GHEA Grapalat" w:cs="Arial Armenian"/>
          <w:color w:val="000000"/>
          <w:lang w:val="es-ES" w:eastAsia="en-US"/>
        </w:rPr>
        <w:t>«</w:t>
      </w:r>
      <w:r>
        <w:rPr>
          <w:rFonts w:ascii="GHEA Grapalat" w:hAnsi="GHEA Grapalat" w:cs="Arial Armenian"/>
          <w:color w:val="000000"/>
          <w:lang w:eastAsia="en-US"/>
        </w:rPr>
        <w:t>О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закупках</w:t>
      </w:r>
      <w:r>
        <w:rPr>
          <w:rFonts w:ascii="GHEA Grapalat" w:hAnsi="GHEA Grapalat" w:cs="Arial Armenian"/>
          <w:color w:val="000000"/>
          <w:lang w:val="en-US" w:eastAsia="en-US"/>
        </w:rPr>
        <w:t>»</w:t>
      </w:r>
      <w:r w:rsidRPr="003C104F">
        <w:rPr>
          <w:rFonts w:ascii="GHEA Grapalat" w:hAnsi="GHEA Grapalat" w:cs="Arial Armenian"/>
          <w:color w:val="000000"/>
          <w:lang w:val="es-ES" w:eastAsia="en-US"/>
        </w:rPr>
        <w:t xml:space="preserve"> срок бездействия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срок бездействия установить пять календарных дней /</w:t>
      </w:r>
      <w:r w:rsidR="009F1B72">
        <w:rPr>
          <w:rFonts w:ascii="GHEA Grapalat" w:hAnsi="GHEA Grapalat" w:cs="Arial Armenian"/>
          <w:color w:val="000000"/>
          <w:lang w:val="es-ES" w:eastAsia="en-US"/>
        </w:rPr>
        <w:t>27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.0</w:t>
      </w:r>
      <w:r w:rsidR="009F1B72">
        <w:rPr>
          <w:rFonts w:ascii="GHEA Grapalat" w:hAnsi="GHEA Grapalat" w:cs="Arial Armenian"/>
          <w:color w:val="000000"/>
          <w:lang w:val="es-ES" w:eastAsia="en-US"/>
        </w:rPr>
        <w:t>3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.2020-</w:t>
      </w:r>
      <w:r w:rsidR="009F1B72">
        <w:rPr>
          <w:rFonts w:ascii="GHEA Grapalat" w:hAnsi="GHEA Grapalat" w:cs="Arial Armenian"/>
          <w:color w:val="000000"/>
          <w:lang w:val="es-ES" w:eastAsia="en-US"/>
        </w:rPr>
        <w:t>3</w:t>
      </w:r>
      <w:r w:rsidRPr="00956EBB">
        <w:rPr>
          <w:rFonts w:ascii="GHEA Grapalat" w:hAnsi="GHEA Grapalat" w:cs="Arial Armenian"/>
          <w:color w:val="000000"/>
          <w:lang w:val="es-ES" w:eastAsia="en-US"/>
        </w:rPr>
        <w:t>1.03.2020/</w:t>
      </w:r>
      <w:r>
        <w:rPr>
          <w:rFonts w:ascii="GHEA Grapalat" w:hAnsi="GHEA Grapalat" w:cs="Arial Armenian"/>
          <w:color w:val="000000"/>
          <w:lang w:val="es-ES" w:eastAsia="en-US"/>
        </w:rPr>
        <w:t xml:space="preserve"> </w:t>
      </w:r>
      <w:r w:rsidRPr="00956EBB">
        <w:rPr>
          <w:rFonts w:ascii="GHEA Grapalat" w:hAnsi="GHEA Grapalat" w:cs="Arial Armenian"/>
          <w:color w:val="000000"/>
          <w:lang w:val="es-ES" w:eastAsia="en-US"/>
        </w:rPr>
        <w:t xml:space="preserve">после окончания срока бездействия представить предложение о заключении договора </w:t>
      </w:r>
      <w:r>
        <w:rPr>
          <w:rFonts w:ascii="GHEA Grapalat" w:hAnsi="GHEA Grapalat" w:cs="Arial Armenian"/>
          <w:color w:val="000000"/>
          <w:lang w:eastAsia="en-US"/>
        </w:rPr>
        <w:t>ООО</w:t>
      </w:r>
      <w:r w:rsidR="009F1B72">
        <w:rPr>
          <w:rFonts w:ascii="GHEA Grapalat" w:hAnsi="GHEA Grapalat" w:cs="Arial Armenian"/>
          <w:color w:val="000000"/>
          <w:lang w:val="en-US" w:eastAsia="en-US"/>
        </w:rPr>
        <w:t xml:space="preserve"> </w:t>
      </w:r>
      <w:r>
        <w:rPr>
          <w:rFonts w:ascii="GHEA Grapalat" w:hAnsi="GHEA Grapalat" w:cs="Arial Armenian"/>
          <w:color w:val="000000"/>
          <w:lang w:eastAsia="en-US"/>
        </w:rPr>
        <w:t>«Ванадзоринахагцох»</w:t>
      </w:r>
      <w:r w:rsidR="009F1B72">
        <w:rPr>
          <w:rFonts w:ascii="GHEA Grapalat" w:hAnsi="GHEA Grapalat" w:cs="Arial Armenian"/>
          <w:color w:val="000000"/>
          <w:lang w:val="es-ES" w:eastAsia="en-US"/>
        </w:rPr>
        <w:t>.</w:t>
      </w:r>
    </w:p>
    <w:p w:rsidR="00B1706B" w:rsidRPr="00B52BAD" w:rsidRDefault="00E747E7" w:rsidP="00D93379">
      <w:pPr>
        <w:widowControl w:val="0"/>
        <w:ind w:firstLine="567"/>
        <w:jc w:val="both"/>
        <w:rPr>
          <w:rFonts w:ascii="GHEA Grapalat" w:hAnsi="GHEA Grapalat"/>
          <w:spacing w:val="-6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r w:rsidR="00B52BAD">
        <w:rPr>
          <w:rFonts w:ascii="GHEA Grapalat" w:hAnsi="GHEA Grapalat"/>
          <w:szCs w:val="24"/>
        </w:rPr>
        <w:t>Севада Саргсяан</w:t>
      </w:r>
      <w:r w:rsidR="00B52BAD">
        <w:rPr>
          <w:rFonts w:ascii="GHEA Grapalat" w:hAnsi="GHEA Grapalat"/>
          <w:spacing w:val="-6"/>
          <w:szCs w:val="24"/>
        </w:rPr>
        <w:t xml:space="preserve"> </w:t>
      </w:r>
      <w:r w:rsidRPr="00C622FD">
        <w:rPr>
          <w:rFonts w:ascii="GHEA Grapalat" w:hAnsi="GHEA Grapalat"/>
          <w:szCs w:val="24"/>
        </w:rPr>
        <w:t xml:space="preserve">к секретарю </w:t>
      </w:r>
      <w:r w:rsidR="00E40C13" w:rsidRPr="00C622FD">
        <w:rPr>
          <w:rFonts w:ascii="GHEA Grapalat" w:hAnsi="GHEA Grapalat"/>
          <w:szCs w:val="24"/>
        </w:rPr>
        <w:t xml:space="preserve">Оценочной </w:t>
      </w:r>
      <w:r w:rsidRPr="00C622FD">
        <w:rPr>
          <w:rFonts w:ascii="GHEA Grapalat" w:hAnsi="GHEA Grapalat"/>
          <w:szCs w:val="24"/>
        </w:rPr>
        <w:t>комиссии по</w:t>
      </w:r>
      <w:r w:rsidR="008F5957"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 w:rsidR="008F5957">
        <w:rPr>
          <w:rFonts w:ascii="GHEA Grapalat" w:hAnsi="GHEA Grapalat"/>
          <w:szCs w:val="24"/>
        </w:rPr>
        <w:t>ом</w:t>
      </w:r>
      <w:r w:rsidR="009D118A">
        <w:rPr>
          <w:rFonts w:ascii="GHEA Grapalat" w:hAnsi="GHEA Grapalat"/>
          <w:szCs w:val="24"/>
          <w:lang w:val="en-US"/>
        </w:rPr>
        <w:t xml:space="preserve"> </w:t>
      </w:r>
      <w:r w:rsidR="00B52BAD" w:rsidRPr="00B52BAD">
        <w:rPr>
          <w:rFonts w:ascii="GHEA Grapalat" w:hAnsi="GHEA Grapalat"/>
          <w:color w:val="000000"/>
          <w:lang w:val="es-ES"/>
        </w:rPr>
        <w:t>«</w:t>
      </w:r>
      <w:r w:rsidR="004A469C">
        <w:rPr>
          <w:rFonts w:ascii="GHEA Grapalat" w:hAnsi="GHEA Grapalat" w:cs="GHEA Grapalat"/>
          <w:lang w:val="en-AU"/>
        </w:rPr>
        <w:t>HH LMTH-GHAShDzB-</w:t>
      </w:r>
      <w:r w:rsidR="009F1B72">
        <w:rPr>
          <w:rFonts w:ascii="GHEA Grapalat" w:hAnsi="GHEA Grapalat" w:cs="GHEA Grapalat"/>
          <w:lang w:val="en-AU"/>
        </w:rPr>
        <w:t>20/24</w:t>
      </w:r>
      <w:r w:rsidR="00B52BAD" w:rsidRPr="00B52BAD">
        <w:rPr>
          <w:rFonts w:ascii="GHEA Grapalat" w:hAnsi="GHEA Grapalat"/>
          <w:color w:val="000000"/>
          <w:lang w:val="es-ES"/>
        </w:rPr>
        <w:t>»</w:t>
      </w:r>
      <w:r w:rsidR="00B52BAD">
        <w:rPr>
          <w:rFonts w:ascii="GHEA Grapalat" w:hAnsi="GHEA Grapalat"/>
          <w:color w:val="000000"/>
        </w:rPr>
        <w:t>.</w:t>
      </w:r>
    </w:p>
    <w:p w:rsidR="002C1F2A" w:rsidRPr="00B1706B" w:rsidRDefault="00E747E7" w:rsidP="00D93379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Телефон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</w:rPr>
        <w:t>0254-2-12-94</w:t>
      </w:r>
      <w:r w:rsidRPr="00B1706B">
        <w:rPr>
          <w:rFonts w:ascii="GHEA Grapalat" w:hAnsi="GHEA Grapalat"/>
          <w:szCs w:val="24"/>
        </w:rPr>
        <w:t>.</w:t>
      </w:r>
      <w:r w:rsidR="002C1F2A" w:rsidRPr="00B1706B">
        <w:rPr>
          <w:rFonts w:ascii="GHEA Grapalat" w:hAnsi="GHEA Grapalat"/>
          <w:szCs w:val="24"/>
        </w:rPr>
        <w:t xml:space="preserve"> </w:t>
      </w:r>
    </w:p>
    <w:p w:rsidR="00E747E7" w:rsidRPr="00B1706B" w:rsidRDefault="00E747E7" w:rsidP="00D93379">
      <w:pPr>
        <w:widowControl w:val="0"/>
        <w:ind w:firstLine="567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>Электронная почта</w:t>
      </w:r>
      <w:r w:rsidR="00E40C13" w:rsidRPr="00B1706B">
        <w:rPr>
          <w:rFonts w:ascii="GHEA Grapalat" w:hAnsi="GHEA Grapalat"/>
          <w:szCs w:val="24"/>
        </w:rPr>
        <w:t>:</w:t>
      </w:r>
      <w:r w:rsidRPr="00B1706B">
        <w:rPr>
          <w:rFonts w:ascii="GHEA Grapalat" w:hAnsi="GHEA Grapalat"/>
          <w:szCs w:val="24"/>
        </w:rPr>
        <w:t xml:space="preserve"> </w:t>
      </w:r>
      <w:r w:rsidR="00B52BAD">
        <w:rPr>
          <w:rFonts w:ascii="GHEA Grapalat" w:hAnsi="GHEA Grapalat"/>
          <w:szCs w:val="24"/>
          <w:lang w:val="en-US"/>
        </w:rPr>
        <w:t>sevadanor89@gmail.com</w:t>
      </w:r>
      <w:r w:rsidRPr="00B1706B">
        <w:rPr>
          <w:rFonts w:ascii="GHEA Grapalat" w:hAnsi="GHEA Grapalat"/>
          <w:szCs w:val="24"/>
        </w:rPr>
        <w:t>.</w:t>
      </w:r>
    </w:p>
    <w:p w:rsidR="00613058" w:rsidRPr="00B1706B" w:rsidRDefault="00ED4558" w:rsidP="00D93379">
      <w:pPr>
        <w:pStyle w:val="32"/>
        <w:widowControl w:val="0"/>
        <w:ind w:firstLine="567"/>
        <w:rPr>
          <w:rFonts w:ascii="GHEA Grapalat" w:hAnsi="GHEA Grapalat" w:cs="Sylfaen"/>
          <w:b w:val="0"/>
          <w:sz w:val="24"/>
          <w:szCs w:val="24"/>
          <w:u w:val="none"/>
        </w:rPr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E40C13"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A75464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613058" w:rsidRPr="00B1706B" w:rsidSect="00B52BAD">
      <w:footerReference w:type="even" r:id="rId7"/>
      <w:footerReference w:type="default" r:id="rId8"/>
      <w:pgSz w:w="11906" w:h="16838" w:code="9"/>
      <w:pgMar w:top="709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CF" w:rsidRDefault="007C70CF">
      <w:r>
        <w:separator/>
      </w:r>
    </w:p>
  </w:endnote>
  <w:endnote w:type="continuationSeparator" w:id="1">
    <w:p w:rsidR="007C70CF" w:rsidRDefault="007C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B56AB4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B56AB4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7C2EDE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93379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CF" w:rsidRDefault="007C70CF">
      <w:r>
        <w:separator/>
      </w:r>
    </w:p>
  </w:footnote>
  <w:footnote w:type="continuationSeparator" w:id="1">
    <w:p w:rsidR="007C70CF" w:rsidRDefault="007C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01ED"/>
    <w:rsid w:val="000227AA"/>
    <w:rsid w:val="00024244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B0DE4"/>
    <w:rsid w:val="000C210A"/>
    <w:rsid w:val="000D3C84"/>
    <w:rsid w:val="000E6BC9"/>
    <w:rsid w:val="000E7BAC"/>
    <w:rsid w:val="00100D10"/>
    <w:rsid w:val="00102A32"/>
    <w:rsid w:val="001038C8"/>
    <w:rsid w:val="00120E57"/>
    <w:rsid w:val="00124077"/>
    <w:rsid w:val="00125AFF"/>
    <w:rsid w:val="00132E94"/>
    <w:rsid w:val="0013616D"/>
    <w:rsid w:val="00141828"/>
    <w:rsid w:val="001466A8"/>
    <w:rsid w:val="00153A64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B400F"/>
    <w:rsid w:val="001C13FF"/>
    <w:rsid w:val="001C220F"/>
    <w:rsid w:val="001C521B"/>
    <w:rsid w:val="001C578F"/>
    <w:rsid w:val="001F5BAF"/>
    <w:rsid w:val="00205535"/>
    <w:rsid w:val="002137CA"/>
    <w:rsid w:val="00216290"/>
    <w:rsid w:val="0022107C"/>
    <w:rsid w:val="0022406C"/>
    <w:rsid w:val="00226F64"/>
    <w:rsid w:val="0023034C"/>
    <w:rsid w:val="00237045"/>
    <w:rsid w:val="00237D02"/>
    <w:rsid w:val="00245FAF"/>
    <w:rsid w:val="00252AA5"/>
    <w:rsid w:val="0026753B"/>
    <w:rsid w:val="00267DBE"/>
    <w:rsid w:val="00275631"/>
    <w:rsid w:val="002827E6"/>
    <w:rsid w:val="002955FD"/>
    <w:rsid w:val="002A0E23"/>
    <w:rsid w:val="002A5B15"/>
    <w:rsid w:val="002B161B"/>
    <w:rsid w:val="002C1F2A"/>
    <w:rsid w:val="002C5839"/>
    <w:rsid w:val="002C60EF"/>
    <w:rsid w:val="002E5CA0"/>
    <w:rsid w:val="002E7166"/>
    <w:rsid w:val="002F50FC"/>
    <w:rsid w:val="00301137"/>
    <w:rsid w:val="00302445"/>
    <w:rsid w:val="003057F7"/>
    <w:rsid w:val="00306FFC"/>
    <w:rsid w:val="00312898"/>
    <w:rsid w:val="003137E8"/>
    <w:rsid w:val="00315746"/>
    <w:rsid w:val="0031734F"/>
    <w:rsid w:val="00341CA5"/>
    <w:rsid w:val="00345C5A"/>
    <w:rsid w:val="00352FB2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93915"/>
    <w:rsid w:val="003A0932"/>
    <w:rsid w:val="003B24BE"/>
    <w:rsid w:val="003B2BED"/>
    <w:rsid w:val="003C0293"/>
    <w:rsid w:val="003D5271"/>
    <w:rsid w:val="003E343E"/>
    <w:rsid w:val="003F49B4"/>
    <w:rsid w:val="00413066"/>
    <w:rsid w:val="0043269D"/>
    <w:rsid w:val="0044195C"/>
    <w:rsid w:val="00441E90"/>
    <w:rsid w:val="00447753"/>
    <w:rsid w:val="00454284"/>
    <w:rsid w:val="00467A9D"/>
    <w:rsid w:val="00473936"/>
    <w:rsid w:val="00480FFF"/>
    <w:rsid w:val="00483F83"/>
    <w:rsid w:val="00486700"/>
    <w:rsid w:val="004945B6"/>
    <w:rsid w:val="004A1CDD"/>
    <w:rsid w:val="004A469C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38FA"/>
    <w:rsid w:val="00742C66"/>
    <w:rsid w:val="007430B8"/>
    <w:rsid w:val="00743D8B"/>
    <w:rsid w:val="007443A1"/>
    <w:rsid w:val="00744EEB"/>
    <w:rsid w:val="007513A1"/>
    <w:rsid w:val="0075655D"/>
    <w:rsid w:val="00757C0C"/>
    <w:rsid w:val="007603EA"/>
    <w:rsid w:val="00760AA2"/>
    <w:rsid w:val="00765F01"/>
    <w:rsid w:val="007724C0"/>
    <w:rsid w:val="007807F3"/>
    <w:rsid w:val="007A44B1"/>
    <w:rsid w:val="007A795B"/>
    <w:rsid w:val="007B6C31"/>
    <w:rsid w:val="007C2EDE"/>
    <w:rsid w:val="007C3B03"/>
    <w:rsid w:val="007C70CF"/>
    <w:rsid w:val="007C7163"/>
    <w:rsid w:val="007F0193"/>
    <w:rsid w:val="0080439B"/>
    <w:rsid w:val="00805D1B"/>
    <w:rsid w:val="00823294"/>
    <w:rsid w:val="008347EB"/>
    <w:rsid w:val="00843D20"/>
    <w:rsid w:val="00847F78"/>
    <w:rsid w:val="0085228E"/>
    <w:rsid w:val="00874380"/>
    <w:rsid w:val="00890A14"/>
    <w:rsid w:val="00891CC9"/>
    <w:rsid w:val="008924D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FA9"/>
    <w:rsid w:val="009061EB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118A"/>
    <w:rsid w:val="009D3A60"/>
    <w:rsid w:val="009E5F93"/>
    <w:rsid w:val="009F1B72"/>
    <w:rsid w:val="009F2B50"/>
    <w:rsid w:val="009F5D08"/>
    <w:rsid w:val="009F7B08"/>
    <w:rsid w:val="00A03098"/>
    <w:rsid w:val="00A048DB"/>
    <w:rsid w:val="00A30C0F"/>
    <w:rsid w:val="00A36B72"/>
    <w:rsid w:val="00A4453F"/>
    <w:rsid w:val="00A70700"/>
    <w:rsid w:val="00A75464"/>
    <w:rsid w:val="00AA103E"/>
    <w:rsid w:val="00AA698E"/>
    <w:rsid w:val="00AB1F7F"/>
    <w:rsid w:val="00AB253E"/>
    <w:rsid w:val="00AB2D08"/>
    <w:rsid w:val="00AB4E88"/>
    <w:rsid w:val="00AD5F58"/>
    <w:rsid w:val="00AD7EDD"/>
    <w:rsid w:val="00AE44F0"/>
    <w:rsid w:val="00AE7C17"/>
    <w:rsid w:val="00B036F7"/>
    <w:rsid w:val="00B06F5C"/>
    <w:rsid w:val="00B10495"/>
    <w:rsid w:val="00B16C9D"/>
    <w:rsid w:val="00B1706B"/>
    <w:rsid w:val="00B21464"/>
    <w:rsid w:val="00B21822"/>
    <w:rsid w:val="00B34A30"/>
    <w:rsid w:val="00B45438"/>
    <w:rsid w:val="00B45518"/>
    <w:rsid w:val="00B46CDC"/>
    <w:rsid w:val="00B52BAD"/>
    <w:rsid w:val="00B5440A"/>
    <w:rsid w:val="00B5525A"/>
    <w:rsid w:val="00B56302"/>
    <w:rsid w:val="00B56AB4"/>
    <w:rsid w:val="00B70645"/>
    <w:rsid w:val="00B7414D"/>
    <w:rsid w:val="00BC2A5A"/>
    <w:rsid w:val="00BC632E"/>
    <w:rsid w:val="00BD2B29"/>
    <w:rsid w:val="00BE08E1"/>
    <w:rsid w:val="00BE4030"/>
    <w:rsid w:val="00BE4581"/>
    <w:rsid w:val="00BE4FC4"/>
    <w:rsid w:val="00BE5F62"/>
    <w:rsid w:val="00BF118D"/>
    <w:rsid w:val="00C01006"/>
    <w:rsid w:val="00C04BBE"/>
    <w:rsid w:val="00C17512"/>
    <w:rsid w:val="00C225E2"/>
    <w:rsid w:val="00C428B8"/>
    <w:rsid w:val="00C51538"/>
    <w:rsid w:val="00C54035"/>
    <w:rsid w:val="00C56677"/>
    <w:rsid w:val="00C622FD"/>
    <w:rsid w:val="00C90538"/>
    <w:rsid w:val="00C926B7"/>
    <w:rsid w:val="00C93582"/>
    <w:rsid w:val="00CA6022"/>
    <w:rsid w:val="00CA6069"/>
    <w:rsid w:val="00CD0DB0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35AE"/>
    <w:rsid w:val="00D1512F"/>
    <w:rsid w:val="00D2285B"/>
    <w:rsid w:val="00D2725C"/>
    <w:rsid w:val="00D3563F"/>
    <w:rsid w:val="00D405E4"/>
    <w:rsid w:val="00D52421"/>
    <w:rsid w:val="00D559F9"/>
    <w:rsid w:val="00D6218F"/>
    <w:rsid w:val="00D63146"/>
    <w:rsid w:val="00D660D3"/>
    <w:rsid w:val="00D673FC"/>
    <w:rsid w:val="00D810D7"/>
    <w:rsid w:val="00D83E21"/>
    <w:rsid w:val="00D84893"/>
    <w:rsid w:val="00D92B38"/>
    <w:rsid w:val="00D92FBE"/>
    <w:rsid w:val="00D93379"/>
    <w:rsid w:val="00DB50C0"/>
    <w:rsid w:val="00DC4A38"/>
    <w:rsid w:val="00DF08F7"/>
    <w:rsid w:val="00E14174"/>
    <w:rsid w:val="00E24AA7"/>
    <w:rsid w:val="00E252BD"/>
    <w:rsid w:val="00E308C4"/>
    <w:rsid w:val="00E31665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754DF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022D"/>
    <w:rsid w:val="00ED33B0"/>
    <w:rsid w:val="00ED4558"/>
    <w:rsid w:val="00ED51CE"/>
    <w:rsid w:val="00ED7334"/>
    <w:rsid w:val="00ED7DDE"/>
    <w:rsid w:val="00EF22BA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539E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29</cp:revision>
  <cp:lastPrinted>2012-06-13T06:43:00Z</cp:lastPrinted>
  <dcterms:created xsi:type="dcterms:W3CDTF">2018-08-08T07:12:00Z</dcterms:created>
  <dcterms:modified xsi:type="dcterms:W3CDTF">2020-03-26T13:16:00Z</dcterms:modified>
</cp:coreProperties>
</file>