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2D6B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2447174C" w14:textId="4C2E5E86" w:rsidR="00A04494" w:rsidRPr="00FE7BF1" w:rsidRDefault="00DC0EAF">
      <w:pPr>
        <w:spacing w:after="0"/>
        <w:jc w:val="center"/>
        <w:rPr>
          <w:rFonts w:ascii="GHEA Grapalat" w:eastAsia="GHEA Grapalat" w:hAnsi="GHEA Grapalat" w:cs="GHEA Grapalat"/>
          <w:b/>
          <w:i/>
          <w:sz w:val="44"/>
          <w:szCs w:val="44"/>
        </w:rPr>
      </w:pPr>
      <w:r w:rsidRPr="00FE7BF1">
        <w:rPr>
          <w:rFonts w:ascii="GHEA Grapalat" w:eastAsia="GHEA Grapalat" w:hAnsi="GHEA Grapalat" w:cs="GHEA Grapalat"/>
          <w:b/>
          <w:i/>
          <w:noProof/>
          <w:sz w:val="24"/>
          <w:szCs w:val="24"/>
          <w:u w:val="single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15083DF" wp14:editId="66EDCF16">
            <wp:simplePos x="0" y="0"/>
            <wp:positionH relativeFrom="column">
              <wp:posOffset>-92075</wp:posOffset>
            </wp:positionH>
            <wp:positionV relativeFrom="paragraph">
              <wp:posOffset>596900</wp:posOffset>
            </wp:positionV>
            <wp:extent cx="6637655" cy="4394200"/>
            <wp:effectExtent l="0" t="0" r="0" b="6350"/>
            <wp:wrapTight wrapText="bothSides">
              <wp:wrapPolygon edited="0">
                <wp:start x="0" y="0"/>
                <wp:lineTo x="0" y="21538"/>
                <wp:lineTo x="21511" y="21538"/>
                <wp:lineTo x="21511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439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F4C5E9" w14:textId="77777777" w:rsidR="00A04494" w:rsidRPr="00FE7BF1" w:rsidRDefault="00A04494">
      <w:pPr>
        <w:spacing w:after="0"/>
        <w:ind w:left="-142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</w:p>
    <w:p w14:paraId="2E59539D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</w:p>
    <w:p w14:paraId="33E96AF4" w14:textId="791118CF" w:rsidR="00A04494" w:rsidRPr="00DC0EAF" w:rsidRDefault="00DC0EAF">
      <w:pPr>
        <w:spacing w:after="0"/>
        <w:jc w:val="center"/>
        <w:rPr>
          <w:rFonts w:ascii="GHEA Grapalat" w:eastAsia="GHEA Grapalat" w:hAnsi="GHEA Grapalat" w:cs="GHEA Grapalat"/>
          <w:b/>
          <w:i/>
          <w:sz w:val="48"/>
          <w:szCs w:val="48"/>
        </w:rPr>
      </w:pPr>
      <w:r w:rsidRPr="00DC0EAF">
        <w:rPr>
          <w:rFonts w:ascii="GHEA Grapalat" w:eastAsia="GHEA Grapalat" w:hAnsi="GHEA Grapalat" w:cs="GHEA Grapalat"/>
          <w:b/>
          <w:i/>
          <w:sz w:val="48"/>
          <w:szCs w:val="48"/>
        </w:rPr>
        <w:t>2024 ԹՎԱԿԱՆԻ</w:t>
      </w:r>
    </w:p>
    <w:p w14:paraId="1CB8DFF8" w14:textId="77777777" w:rsidR="00A04494" w:rsidRPr="00FE7BF1" w:rsidRDefault="00A04494">
      <w:pPr>
        <w:spacing w:after="0"/>
        <w:jc w:val="center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7B74F1F3" w14:textId="77777777" w:rsidR="00A04494" w:rsidRPr="00FE7BF1" w:rsidRDefault="0047696F">
      <w:pPr>
        <w:spacing w:after="0"/>
        <w:jc w:val="center"/>
        <w:rPr>
          <w:rFonts w:ascii="GHEA Grapalat" w:eastAsia="GHEA Grapalat" w:hAnsi="GHEA Grapalat" w:cs="GHEA Grapalat"/>
          <w:b/>
          <w:i/>
          <w:sz w:val="48"/>
          <w:szCs w:val="48"/>
          <w:u w:val="single"/>
        </w:rPr>
      </w:pPr>
      <w:r w:rsidRPr="00FE7BF1">
        <w:rPr>
          <w:rFonts w:ascii="GHEA Grapalat" w:eastAsia="GHEA Grapalat" w:hAnsi="GHEA Grapalat" w:cs="GHEA Grapalat"/>
          <w:b/>
          <w:i/>
          <w:sz w:val="48"/>
          <w:szCs w:val="48"/>
        </w:rPr>
        <w:t>ՏԱՐԵԿԱՆ ԱՇԽԱՏԱՆՔԱՅԻՆ ՊԼԱՆ</w:t>
      </w:r>
    </w:p>
    <w:p w14:paraId="5072F4B5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6522A04A" w14:textId="77777777" w:rsidR="00A04494" w:rsidRPr="00FE7BF1" w:rsidRDefault="0047696F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  <w:u w:val="single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Կազմել է՝ համայնքի ղեկավար ԷԴԳԱՐ  ԱՐՇԱԿՅԱՆԸ</w:t>
      </w:r>
    </w:p>
    <w:p w14:paraId="7C6C1D3B" w14:textId="77DB17AC" w:rsidR="00A04494" w:rsidRPr="00FE7BF1" w:rsidRDefault="0047696F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Հաստատվել է՝  համայնքի ավագանու  </w:t>
      </w:r>
      <w:r w:rsidR="00DC0EAF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2024 թվականի փ</w:t>
      </w:r>
      <w:r w:rsidR="00DC0EAF"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ետրվարի </w:t>
      </w:r>
      <w:r w:rsidR="00C37EBB">
        <w:rPr>
          <w:rFonts w:ascii="GHEA Grapalat" w:eastAsia="GHEA Grapalat" w:hAnsi="GHEA Grapalat" w:cs="GHEA Grapalat"/>
          <w:b/>
          <w:i/>
          <w:sz w:val="24"/>
          <w:szCs w:val="24"/>
        </w:rPr>
        <w:t>28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–ի թիվ </w:t>
      </w:r>
      <w:r w:rsidR="00C37EBB">
        <w:rPr>
          <w:rFonts w:ascii="GHEA Grapalat" w:eastAsia="GHEA Grapalat" w:hAnsi="GHEA Grapalat" w:cs="GHEA Grapalat"/>
          <w:b/>
          <w:i/>
          <w:sz w:val="24"/>
          <w:szCs w:val="24"/>
        </w:rPr>
        <w:t>22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-Ա որոշմամբ</w:t>
      </w:r>
    </w:p>
    <w:p w14:paraId="55FC56F1" w14:textId="77777777" w:rsidR="00A04494" w:rsidRPr="00FE7BF1" w:rsidRDefault="00A04494">
      <w:pPr>
        <w:spacing w:after="0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14:paraId="4CA048F2" w14:textId="77777777" w:rsidR="00A04494" w:rsidRPr="00FE7BF1" w:rsidRDefault="0047696F">
      <w:pPr>
        <w:pStyle w:val="a3"/>
        <w:rPr>
          <w:rFonts w:ascii="GHEA Grapalat" w:eastAsia="GHEA Grapalat" w:hAnsi="GHEA Grapalat" w:cs="GHEA Grapalat"/>
          <w:b/>
          <w:i/>
        </w:rPr>
        <w:sectPr w:rsidR="00A04494" w:rsidRPr="00FE7BF1" w:rsidSect="00C1097F">
          <w:footerReference w:type="default" r:id="rId9"/>
          <w:pgSz w:w="12240" w:h="15840"/>
          <w:pgMar w:top="851" w:right="567" w:bottom="680" w:left="1134" w:header="720" w:footer="720" w:gutter="0"/>
          <w:pgNumType w:start="1"/>
          <w:cols w:space="720"/>
          <w:titlePg/>
        </w:sectPr>
      </w:pPr>
      <w:r w:rsidRPr="00FE7BF1">
        <w:rPr>
          <w:rFonts w:ascii="GHEA Grapalat" w:eastAsia="GHEA Grapalat" w:hAnsi="GHEA Grapalat" w:cs="GHEA Grapalat"/>
          <w:b/>
          <w:i/>
        </w:rPr>
        <w:t>ՏԱՇԻՐ 2024թ.</w:t>
      </w:r>
    </w:p>
    <w:p w14:paraId="3C1B4D3F" w14:textId="77777777" w:rsidR="00A04494" w:rsidRPr="00FE7BF1" w:rsidRDefault="00A04494">
      <w:pPr>
        <w:spacing w:after="0" w:line="360" w:lineRule="auto"/>
        <w:ind w:firstLine="426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14:paraId="1713C621" w14:textId="77777777" w:rsidR="00F8195A" w:rsidRPr="00FE7BF1" w:rsidRDefault="00F8195A" w:rsidP="00F8195A">
      <w:pPr>
        <w:spacing w:after="0" w:line="360" w:lineRule="auto"/>
        <w:ind w:firstLine="426"/>
        <w:jc w:val="center"/>
        <w:rPr>
          <w:rFonts w:ascii="GHEA Grapalat" w:eastAsia="GHEA Grapalat" w:hAnsi="GHEA Grapalat" w:cs="GHEA Grapalat"/>
          <w:b/>
          <w:i/>
          <w:color w:val="548DD4"/>
          <w:sz w:val="40"/>
          <w:szCs w:val="40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 w:rsidRPr="00FE7BF1">
        <w:rPr>
          <w:rFonts w:ascii="GHEA Grapalat" w:eastAsia="GHEA Grapalat" w:hAnsi="GHEA Grapalat" w:cs="GHEA Grapalat"/>
          <w:b/>
          <w:i/>
          <w:color w:val="548DD4"/>
          <w:sz w:val="40"/>
          <w:szCs w:val="40"/>
        </w:rPr>
        <w:t>Բովանդակություն</w:t>
      </w:r>
    </w:p>
    <w:p w14:paraId="6CA4A0A6" w14:textId="77777777" w:rsidR="00F8195A" w:rsidRPr="00FE7BF1" w:rsidRDefault="00F8195A" w:rsidP="00F8195A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02B3F725" w14:textId="77777777" w:rsidR="00F8195A" w:rsidRPr="00FE7BF1" w:rsidRDefault="00F8195A" w:rsidP="00F8195A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4D1CFD37" w14:textId="77777777" w:rsidR="00F8195A" w:rsidRPr="00FE7BF1" w:rsidRDefault="00F8195A" w:rsidP="00F819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rPr>
          <w:rFonts w:ascii="GHEA Grapalat" w:eastAsia="Cambria" w:hAnsi="GHEA Grapalat" w:cs="Cambria"/>
          <w:color w:val="366091"/>
          <w:sz w:val="24"/>
          <w:szCs w:val="24"/>
        </w:rPr>
      </w:pPr>
    </w:p>
    <w:sdt>
      <w:sdtPr>
        <w:rPr>
          <w:rFonts w:ascii="GHEA Grapalat" w:hAnsi="GHEA Grapalat"/>
        </w:rPr>
        <w:id w:val="-1232919284"/>
        <w:docPartObj>
          <w:docPartGallery w:val="Table of Contents"/>
          <w:docPartUnique/>
        </w:docPartObj>
      </w:sdtPr>
      <w:sdtEndPr>
        <w:rPr>
          <w:rFonts w:eastAsiaTheme="majorEastAsia" w:cstheme="majorBidi"/>
          <w:color w:val="365F91" w:themeColor="accent1" w:themeShade="BF"/>
          <w:sz w:val="32"/>
          <w:szCs w:val="32"/>
        </w:rPr>
      </w:sdtEndPr>
      <w:sdtContent>
        <w:p w14:paraId="6C2AF85A" w14:textId="77777777" w:rsidR="00F8195A" w:rsidRPr="00FE7BF1" w:rsidRDefault="00F8195A" w:rsidP="00F819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529"/>
            </w:tabs>
            <w:spacing w:before="120" w:after="120" w:line="240" w:lineRule="auto"/>
            <w:rPr>
              <w:rFonts w:ascii="GHEA Grapalat" w:hAnsi="GHEA Grapalat"/>
              <w:color w:val="000000"/>
            </w:rPr>
          </w:pPr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TOC \h \u \z \t "Heading 1,1,Heading 2,2,Heading 3,3,"</w:instrText>
          </w:r>
          <w:r w:rsidRPr="00FE7BF1">
            <w:rPr>
              <w:rFonts w:ascii="GHEA Grapalat" w:hAnsi="GHEA Grapalat"/>
            </w:rPr>
            <w:fldChar w:fldCharType="separate"/>
          </w:r>
          <w:hyperlink w:anchor="_heading=h.1fob9te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Ներածություն</w:t>
            </w:r>
          </w:hyperlink>
          <w:hyperlink w:anchor="_heading=h.1fob9te">
            <w:r w:rsidRPr="00FE7BF1">
              <w:rPr>
                <w:rFonts w:ascii="GHEA Grapalat" w:eastAsia="Arial Armenian" w:hAnsi="GHEA Grapalat" w:cs="Arial Armenian"/>
                <w:b/>
                <w:smallCaps/>
                <w:color w:val="000000"/>
                <w:sz w:val="24"/>
                <w:szCs w:val="24"/>
              </w:rPr>
              <w:tab/>
              <w:t>3</w:t>
            </w:r>
          </w:hyperlink>
        </w:p>
        <w:p w14:paraId="47868F94" w14:textId="77777777" w:rsidR="00F8195A" w:rsidRPr="00FE7BF1" w:rsidRDefault="00F8195A" w:rsidP="00F819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noProof/>
              <w:color w:val="000000"/>
            </w:rPr>
          </w:pPr>
          <w:hyperlink w:anchor="_heading=h.3znysh7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3znysh7">
            <w:r w:rsidRPr="00FE7BF1">
              <w:rPr>
                <w:rFonts w:ascii="GHEA Grapalat" w:hAnsi="GHEA Grapalat"/>
                <w:color w:val="000000"/>
              </w:rPr>
              <w:tab/>
            </w:r>
          </w:hyperlink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PAGEREF _heading=h.3znysh7 \h </w:instrText>
          </w:r>
          <w:r w:rsidRPr="00FE7BF1">
            <w:rPr>
              <w:rFonts w:ascii="GHEA Grapalat" w:hAnsi="GHEA Grapalat"/>
            </w:rPr>
          </w:r>
          <w:r w:rsidRPr="00FE7BF1">
            <w:rPr>
              <w:rFonts w:ascii="GHEA Grapalat" w:hAnsi="GHEA Grapalat"/>
            </w:rPr>
            <w:fldChar w:fldCharType="separate"/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 xml:space="preserve">Համայնքի տեսլականը </w:t>
          </w:r>
          <w:r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>եվ</w:t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 xml:space="preserve"> ոլորտային նպատակները</w:t>
          </w:r>
          <w:r w:rsidRPr="00FE7BF1">
            <w:rPr>
              <w:rFonts w:ascii="GHEA Grapalat" w:eastAsia="Arial Armenian" w:hAnsi="GHEA Grapalat" w:cs="Arial Armenian"/>
              <w:b/>
              <w:smallCaps/>
              <w:noProof/>
              <w:color w:val="000000"/>
              <w:sz w:val="24"/>
              <w:szCs w:val="24"/>
            </w:rPr>
            <w:tab/>
            <w:t>4</w:t>
          </w:r>
          <w:hyperlink w:anchor="_heading=h.3znysh7" w:history="1"/>
        </w:p>
        <w:p w14:paraId="103EF669" w14:textId="77777777" w:rsidR="00F8195A" w:rsidRPr="00FE7BF1" w:rsidRDefault="00F8195A" w:rsidP="00F819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noProof/>
              <w:color w:val="000000"/>
            </w:rPr>
          </w:pPr>
          <w:r w:rsidRPr="00FE7BF1">
            <w:rPr>
              <w:rFonts w:ascii="GHEA Grapalat" w:hAnsi="GHEA Grapalat"/>
            </w:rPr>
            <w:fldChar w:fldCharType="end"/>
          </w:r>
          <w:hyperlink w:anchor="_heading=h.tyjcwt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tyjcwt">
            <w:r w:rsidRPr="00FE7BF1">
              <w:rPr>
                <w:rFonts w:ascii="GHEA Grapalat" w:hAnsi="GHEA Grapalat"/>
                <w:color w:val="000000"/>
              </w:rPr>
              <w:tab/>
            </w:r>
          </w:hyperlink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PAGEREF _heading=h.tyjcwt \h </w:instrText>
          </w:r>
          <w:r w:rsidRPr="00FE7BF1">
            <w:rPr>
              <w:rFonts w:ascii="GHEA Grapalat" w:hAnsi="GHEA Grapalat"/>
            </w:rPr>
          </w:r>
          <w:r w:rsidRPr="00FE7BF1">
            <w:rPr>
              <w:rFonts w:ascii="GHEA Grapalat" w:hAnsi="GHEA Grapalat"/>
            </w:rPr>
            <w:fldChar w:fldCharType="separate"/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 xml:space="preserve">Համայնքի 2024թ. ծրագրերի ցանկը </w:t>
          </w:r>
          <w:r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>եվ</w:t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 xml:space="preserve"> տրամաբանական հենքեր (ըստ     ոլորտների)</w:t>
          </w:r>
          <w:r w:rsidRPr="00FE7BF1">
            <w:rPr>
              <w:rFonts w:ascii="GHEA Grapalat" w:eastAsia="Arial Armenian" w:hAnsi="GHEA Grapalat" w:cs="Arial Armenian"/>
              <w:b/>
              <w:smallCaps/>
              <w:noProof/>
              <w:color w:val="000000"/>
              <w:sz w:val="24"/>
              <w:szCs w:val="24"/>
            </w:rPr>
            <w:tab/>
            <w:t>13</w:t>
          </w:r>
          <w:hyperlink w:anchor="_heading=h.tyjcwt" w:history="1"/>
        </w:p>
        <w:p w14:paraId="5A7FE539" w14:textId="77777777" w:rsidR="00F8195A" w:rsidRPr="00FE7BF1" w:rsidRDefault="00F8195A" w:rsidP="00F819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noProof/>
              <w:color w:val="000000"/>
            </w:rPr>
          </w:pPr>
          <w:r w:rsidRPr="00FE7BF1">
            <w:rPr>
              <w:rFonts w:ascii="GHEA Grapalat" w:hAnsi="GHEA Grapalat"/>
            </w:rPr>
            <w:fldChar w:fldCharType="end"/>
          </w:r>
          <w:hyperlink w:anchor="_heading=h.1t3h5sf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1t3h5sf">
            <w:r w:rsidRPr="00FE7BF1">
              <w:rPr>
                <w:rFonts w:ascii="GHEA Grapalat" w:hAnsi="GHEA Grapalat"/>
                <w:color w:val="000000"/>
              </w:rPr>
              <w:tab/>
            </w:r>
          </w:hyperlink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PAGEREF _heading=h.1t3h5sf \h </w:instrText>
          </w:r>
          <w:r w:rsidRPr="00FE7BF1">
            <w:rPr>
              <w:rFonts w:ascii="GHEA Grapalat" w:hAnsi="GHEA Grapalat"/>
            </w:rPr>
          </w:r>
          <w:r w:rsidRPr="00FE7BF1">
            <w:rPr>
              <w:rFonts w:ascii="GHEA Grapalat" w:hAnsi="GHEA Grapalat"/>
            </w:rPr>
            <w:fldChar w:fldCharType="separate"/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>Համայնքային գույքի կառավարման 2024 թ. ծրագիրը</w:t>
          </w:r>
          <w:r w:rsidRPr="00FE7BF1">
            <w:rPr>
              <w:rFonts w:ascii="GHEA Grapalat" w:eastAsia="Arial Armenian" w:hAnsi="GHEA Grapalat" w:cs="Arial Armenian"/>
              <w:b/>
              <w:smallCaps/>
              <w:noProof/>
              <w:color w:val="000000"/>
              <w:sz w:val="24"/>
              <w:szCs w:val="24"/>
            </w:rPr>
            <w:tab/>
            <w:t>37</w:t>
          </w:r>
          <w:hyperlink w:anchor="_heading=h.1t3h5sf" w:history="1"/>
        </w:p>
        <w:p w14:paraId="778995B1" w14:textId="77777777" w:rsidR="00F8195A" w:rsidRPr="00FE7BF1" w:rsidRDefault="00F8195A" w:rsidP="00F819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529"/>
            </w:tabs>
            <w:spacing w:before="120" w:after="120" w:line="240" w:lineRule="auto"/>
            <w:rPr>
              <w:rFonts w:ascii="GHEA Grapalat" w:hAnsi="GHEA Grapalat"/>
              <w:noProof/>
              <w:color w:val="000000"/>
            </w:rPr>
          </w:pPr>
          <w:r w:rsidRPr="00FE7BF1">
            <w:rPr>
              <w:rFonts w:ascii="GHEA Grapalat" w:hAnsi="GHEA Grapalat"/>
            </w:rPr>
            <w:fldChar w:fldCharType="end"/>
          </w:r>
          <w:hyperlink w:anchor="_heading=h.4d34og8">
            <w:r w:rsidRPr="00FE7BF1">
              <w:rPr>
                <w:rFonts w:ascii="GHEA Grapalat" w:eastAsia="GHEA Grapalat" w:hAnsi="GHEA Grapalat" w:cs="GHEA Grapalat"/>
                <w:b/>
                <w:i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4d34og8">
            <w:r w:rsidRPr="00FE7BF1">
              <w:rPr>
                <w:rFonts w:ascii="GHEA Grapalat" w:hAnsi="GHEA Grapalat"/>
                <w:color w:val="000000"/>
              </w:rPr>
              <w:tab/>
            </w:r>
          </w:hyperlink>
          <w:r w:rsidRPr="00FE7BF1">
            <w:rPr>
              <w:rFonts w:ascii="GHEA Grapalat" w:hAnsi="GHEA Grapalat"/>
            </w:rPr>
            <w:fldChar w:fldCharType="begin"/>
          </w:r>
          <w:r w:rsidRPr="00FE7BF1">
            <w:rPr>
              <w:rFonts w:ascii="GHEA Grapalat" w:hAnsi="GHEA Grapalat"/>
            </w:rPr>
            <w:instrText xml:space="preserve"> PAGEREF _heading=h.4d34og8 \h </w:instrText>
          </w:r>
          <w:r w:rsidRPr="00FE7BF1">
            <w:rPr>
              <w:rFonts w:ascii="GHEA Grapalat" w:hAnsi="GHEA Grapalat"/>
            </w:rPr>
          </w:r>
          <w:r w:rsidRPr="00FE7BF1">
            <w:rPr>
              <w:rFonts w:ascii="GHEA Grapalat" w:hAnsi="GHEA Grapalat"/>
            </w:rPr>
            <w:fldChar w:fldCharType="separate"/>
          </w:r>
          <w:r w:rsidRPr="00FE7BF1">
            <w:rPr>
              <w:rFonts w:ascii="GHEA Grapalat" w:eastAsia="GHEA Grapalat" w:hAnsi="GHEA Grapalat" w:cs="GHEA Grapalat"/>
              <w:b/>
              <w:i/>
              <w:smallCaps/>
              <w:noProof/>
              <w:color w:val="000000"/>
              <w:sz w:val="24"/>
              <w:szCs w:val="24"/>
            </w:rPr>
            <w:t>Համայնքի ՏԱՊ-ի ֆինանսավորման պլանը</w:t>
          </w:r>
          <w:r w:rsidRPr="00FE7BF1">
            <w:rPr>
              <w:rFonts w:ascii="GHEA Grapalat" w:eastAsia="Arial Armenian" w:hAnsi="GHEA Grapalat" w:cs="Arial Armenian"/>
              <w:b/>
              <w:smallCaps/>
              <w:noProof/>
              <w:color w:val="000000"/>
              <w:sz w:val="24"/>
              <w:szCs w:val="24"/>
            </w:rPr>
            <w:tab/>
            <w:t>43</w:t>
          </w:r>
          <w:hyperlink w:anchor="_heading=h.4d34og8" w:history="1"/>
        </w:p>
        <w:p w14:paraId="7396C97E" w14:textId="7440AD45" w:rsidR="00A04494" w:rsidRPr="00FE7BF1" w:rsidRDefault="00F8195A" w:rsidP="00F8195A">
          <w:pPr>
            <w:pStyle w:val="1"/>
            <w:spacing w:before="0"/>
            <w:jc w:val="center"/>
            <w:rPr>
              <w:rFonts w:ascii="GHEA Grapalat" w:eastAsia="GHEA Grapalat" w:hAnsi="GHEA Grapalat" w:cs="GHEA Grapalat"/>
              <w:b/>
              <w:i/>
              <w:color w:val="000000"/>
              <w:sz w:val="24"/>
              <w:szCs w:val="24"/>
            </w:rPr>
          </w:pPr>
          <w:r w:rsidRPr="00FE7BF1">
            <w:rPr>
              <w:rFonts w:ascii="GHEA Grapalat" w:hAnsi="GHEA Grapalat"/>
            </w:rPr>
            <w:fldChar w:fldCharType="end"/>
          </w:r>
          <w:r w:rsidRPr="00FE7BF1">
            <w:rPr>
              <w:rFonts w:ascii="GHEA Grapalat" w:hAnsi="GHEA Grapalat"/>
            </w:rPr>
            <w:fldChar w:fldCharType="end"/>
          </w:r>
        </w:p>
      </w:sdtContent>
    </w:sdt>
    <w:p w14:paraId="72CCDA25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  <w:bookmarkStart w:id="2" w:name="_heading=h.1fob9te" w:colFirst="0" w:colLast="0"/>
      <w:bookmarkEnd w:id="2"/>
    </w:p>
    <w:p w14:paraId="37D9C344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3824CB11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768F09F6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687E2ACF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4B3D3E8F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0795DB5B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1B0CD8A6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56E020AF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6F52C53E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5565DC66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3FC51F14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08461CEF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04D0A810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53CC19DF" w14:textId="77777777" w:rsidR="00F8195A" w:rsidRDefault="00F8195A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</w:p>
    <w:p w14:paraId="5809525B" w14:textId="77777777" w:rsidR="00F8195A" w:rsidRDefault="00F8195A" w:rsidP="00F8195A"/>
    <w:p w14:paraId="78A95ECC" w14:textId="77777777" w:rsidR="00F8195A" w:rsidRPr="00F8195A" w:rsidRDefault="00F8195A" w:rsidP="00F8195A">
      <w:bookmarkStart w:id="3" w:name="_GoBack"/>
      <w:bookmarkEnd w:id="3"/>
    </w:p>
    <w:p w14:paraId="7ABCECAB" w14:textId="77777777" w:rsidR="00A04494" w:rsidRPr="00FE7BF1" w:rsidRDefault="0047696F">
      <w:pPr>
        <w:pStyle w:val="1"/>
        <w:spacing w:before="0"/>
        <w:jc w:val="center"/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</w:pPr>
      <w:r w:rsidRPr="00FE7BF1">
        <w:rPr>
          <w:rFonts w:ascii="GHEA Grapalat" w:eastAsia="GHEA Grapalat" w:hAnsi="GHEA Grapalat" w:cs="GHEA Grapalat"/>
          <w:b/>
          <w:i/>
          <w:color w:val="548DD4"/>
          <w:sz w:val="36"/>
          <w:szCs w:val="36"/>
        </w:rPr>
        <w:t>Ներածություն</w:t>
      </w:r>
    </w:p>
    <w:p w14:paraId="3CD04CBD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</w:rPr>
      </w:pPr>
    </w:p>
    <w:p w14:paraId="1E1CC8CD" w14:textId="77777777" w:rsidR="00A04494" w:rsidRPr="00FE7BF1" w:rsidRDefault="00A0449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515027A7" w14:textId="77777777" w:rsidR="00A04494" w:rsidRPr="00FE7BF1" w:rsidRDefault="0047696F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Տաշիր համայնքի 2024 թվականի տարեկան աշխատանքային պլանի 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(ՏԱՊ-ի)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(ՀՀԶԾ-ով)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 սահմանված համայնքի տեսլականի, ռազմավարության, ոլորտային նպատակների և ծրագրերի իրագործումը:</w:t>
      </w:r>
    </w:p>
    <w:p w14:paraId="0B0E20F1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ՏԱՊ-ի 1-ին բաժնում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ներկայացված են` համայնքի տեսլականը, համայնքի կայուն զարգացման ցուցանիշները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(Աղյուսակ 1),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ոլորտային նպատակները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2):</w:t>
      </w:r>
    </w:p>
    <w:p w14:paraId="381266E9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ՏԱՊ-ի 2-րդ բաժնում 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>տրված են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համայնքի 2024 թվականի համապատասխան ֆինանսական միջոցներով ապահովված ծրագրերը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3)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և այդ ծրագրերի տրամաբանական հենքերը՝ ըստ համայնքի ղեկավարի լիազորությունների ոլորտների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5)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, ինչպես նաև այն ծրագրերը, որոնք դեռևս ապահովված չեն համապատասխան ֆինանսական միջոցներով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4)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:</w:t>
      </w:r>
    </w:p>
    <w:p w14:paraId="3502DCAD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ՏԱՊ-ի 3-րդ բաժնում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ներկայացված է` համայնքի սեփականություն հանդիսացող գույքի կառավարման 202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>4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թվականի ծրագիրը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(Աղյուսակ 6)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:</w:t>
      </w:r>
    </w:p>
    <w:p w14:paraId="49D89F21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ՏԱՊ-ի 4-րդ բաժնում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բերված է ՏԱՊ-ի ֆինանսավորման պլանը՝ ըստ համայնքի ղեկավարի լիազորությունների ոլորտների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 (Աղյուսակ 7)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:</w:t>
      </w:r>
    </w:p>
    <w:p w14:paraId="165D9D5E" w14:textId="77777777" w:rsidR="00A04494" w:rsidRPr="00FE7BF1" w:rsidRDefault="00476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 xml:space="preserve">ՏԱՊ-ի 5-րդ բաժնում(Աղյուսակ 8)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ներկայացված է` տեղեկատվություն ՏԱՊ-ում 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 xml:space="preserve">ընդգրկված </w:t>
      </w: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յուրաքանչյուր ոլորտային ծրագրի իրականացման արդյունքային ցուցանիշների մոնիթորինգի և գնահատման վերաբերյալ: </w:t>
      </w:r>
    </w:p>
    <w:p w14:paraId="206AD39A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3D44741E" w14:textId="77777777" w:rsidR="00A04494" w:rsidRPr="00FE7BF1" w:rsidRDefault="00A04494">
      <w:pPr>
        <w:spacing w:after="0" w:line="240" w:lineRule="auto"/>
        <w:ind w:firstLine="567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06276D15" w14:textId="77777777" w:rsidR="00A04494" w:rsidRPr="00FE7BF1" w:rsidRDefault="0047696F">
      <w:pPr>
        <w:pStyle w:val="1"/>
        <w:numPr>
          <w:ilvl w:val="0"/>
          <w:numId w:val="6"/>
        </w:numPr>
        <w:spacing w:before="0" w:line="240" w:lineRule="auto"/>
        <w:ind w:left="0" w:firstLine="1134"/>
        <w:rPr>
          <w:rFonts w:ascii="GHEA Grapalat" w:eastAsia="GHEA Grapalat" w:hAnsi="GHEA Grapalat" w:cs="GHEA Grapalat"/>
          <w:b/>
          <w:i/>
          <w:sz w:val="28"/>
          <w:szCs w:val="28"/>
        </w:rPr>
      </w:pPr>
      <w:bookmarkStart w:id="4" w:name="_heading=h.3znysh7" w:colFirst="0" w:colLast="0"/>
      <w:bookmarkEnd w:id="4"/>
      <w:r w:rsidRPr="00FE7BF1">
        <w:rPr>
          <w:rFonts w:ascii="GHEA Grapalat" w:eastAsia="GHEA Grapalat" w:hAnsi="GHEA Grapalat" w:cs="GHEA Grapalat"/>
          <w:b/>
          <w:i/>
          <w:sz w:val="28"/>
          <w:szCs w:val="28"/>
        </w:rPr>
        <w:t>Համայնքի տեսլականը և ոլորտային նպատակները</w:t>
      </w:r>
    </w:p>
    <w:p w14:paraId="31906B5D" w14:textId="77777777" w:rsidR="00A04494" w:rsidRPr="00FE7BF1" w:rsidRDefault="00A04494">
      <w:pPr>
        <w:spacing w:after="0" w:line="240" w:lineRule="auto"/>
        <w:rPr>
          <w:rFonts w:ascii="GHEA Grapalat" w:eastAsia="GHEA Grapalat" w:hAnsi="GHEA Grapalat" w:cs="GHEA Grapalat"/>
          <w:i/>
          <w:sz w:val="24"/>
          <w:szCs w:val="24"/>
        </w:rPr>
      </w:pPr>
    </w:p>
    <w:p w14:paraId="0C739320" w14:textId="77777777" w:rsidR="00A04494" w:rsidRPr="00FE7BF1" w:rsidRDefault="0047696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</w:pP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Տաշիր համայնքի տեսլականն է</w:t>
      </w:r>
      <w:r w:rsidRPr="00FE7BF1">
        <w:rPr>
          <w:rFonts w:ascii="GHEA Grapalat" w:eastAsia="Cambria Math" w:hAnsi="GHEA Grapalat" w:cs="Cambria Math"/>
          <w:i/>
          <w:sz w:val="24"/>
          <w:szCs w:val="24"/>
          <w:highlight w:val="white"/>
        </w:rPr>
        <w:t xml:space="preserve"> </w:t>
      </w:r>
      <w:r w:rsidRPr="00FE7BF1">
        <w:rPr>
          <w:rFonts w:ascii="GHEA Grapalat" w:eastAsia="Cambria Math" w:hAnsi="GHEA Grapalat" w:cs="Cambria Math"/>
          <w:b/>
          <w:i/>
          <w:color w:val="000000"/>
          <w:sz w:val="24"/>
          <w:szCs w:val="24"/>
          <w:highlight w:val="white"/>
        </w:rPr>
        <w:t xml:space="preserve"> 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  <w:t>202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  <w:t>5</w:t>
      </w:r>
      <w:r w:rsidRPr="00FE7BF1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  <w:t>թ.-</w:t>
      </w:r>
      <w:r w:rsidRPr="00FE7BF1">
        <w:rPr>
          <w:rFonts w:ascii="GHEA Grapalat" w:eastAsia="GHEA Grapalat" w:hAnsi="GHEA Grapalat" w:cs="GHEA Grapalat"/>
          <w:b/>
          <w:i/>
          <w:sz w:val="24"/>
          <w:szCs w:val="24"/>
          <w:highlight w:val="white"/>
        </w:rPr>
        <w:t>ին ակնկալում է ունենալ առավել անվտանգ, բարեկարգ, կանաչապատ, էկոլոգիապես մաքուր, նորոգված հանրային ենթակառուցվածքներով, տնտեսապես զարգացած, հոգևոր, մշակութային, մարզական ակտիվ կյանքով ապրող և ավելի բարեկեցիկ բնակիչներով:</w:t>
      </w:r>
    </w:p>
    <w:p w14:paraId="48DFD8EA" w14:textId="77777777" w:rsidR="00A04494" w:rsidRPr="00FE7BF1" w:rsidRDefault="0047696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Ստորև ներկայացված են համայնքի կայուն զարգացման ցուցանիշները: Ցուցանիշի ելակետային արժեքը՝ համապատասխան ցուցանիշի 2023 թվականի նոյեմբերի 1-ի դրությամբ ֆիքսված արժեքին 2024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Ցուցանիշի թիրախային արժեքը՝ համապատասխան ցուցանիշի պլանավորվող արժեքն է, այսինքն՝ այն արժեքը, որին կհասնի համայնքը 2024 թվականին ՏԱՊ-ը հաջողությամբ իրականացնելու դեպքում:</w:t>
      </w:r>
    </w:p>
    <w:p w14:paraId="4E915BE1" w14:textId="77777777" w:rsidR="00A04494" w:rsidRPr="00FE7BF1" w:rsidRDefault="0047696F">
      <w:pPr>
        <w:spacing w:after="0" w:line="240" w:lineRule="auto"/>
        <w:ind w:firstLine="36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ՏԱՊ</w:t>
      </w:r>
      <w:r w:rsidRPr="00FE7BF1">
        <w:rPr>
          <w:rFonts w:ascii="GHEA Grapalat" w:eastAsia="GHEA Grapalat" w:hAnsi="GHEA Grapalat" w:cs="GHEA Grapalat"/>
          <w:i/>
          <w:sz w:val="24"/>
          <w:szCs w:val="24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14:paraId="397E9C88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4947E66C" w14:textId="77777777" w:rsidR="00A04494" w:rsidRPr="00FE7BF1" w:rsidRDefault="00A04494">
      <w:pPr>
        <w:tabs>
          <w:tab w:val="left" w:pos="567"/>
        </w:tabs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65F8EFB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1. Համայնքի կայուն զարգացման ցուցանիշները</w:t>
      </w:r>
    </w:p>
    <w:p w14:paraId="7AFD138A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ff3"/>
        <w:tblW w:w="1074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1"/>
        <w:gridCol w:w="1613"/>
        <w:gridCol w:w="1803"/>
      </w:tblGrid>
      <w:tr w:rsidR="00A04494" w:rsidRPr="00FE7BF1" w14:paraId="3BD8F597" w14:textId="77777777">
        <w:tc>
          <w:tcPr>
            <w:tcW w:w="7331" w:type="dxa"/>
            <w:shd w:val="clear" w:color="auto" w:fill="C6D9F1"/>
            <w:vAlign w:val="center"/>
          </w:tcPr>
          <w:p w14:paraId="59E385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C6D9F1"/>
            <w:vAlign w:val="center"/>
          </w:tcPr>
          <w:p w14:paraId="088931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803" w:type="dxa"/>
            <w:shd w:val="clear" w:color="auto" w:fill="C6D9F1"/>
            <w:vAlign w:val="center"/>
          </w:tcPr>
          <w:p w14:paraId="122F4E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A04494" w:rsidRPr="00FE7BF1" w14:paraId="4DE9DDC3" w14:textId="77777777">
        <w:trPr>
          <w:trHeight w:val="596"/>
        </w:trPr>
        <w:tc>
          <w:tcPr>
            <w:tcW w:w="7331" w:type="dxa"/>
          </w:tcPr>
          <w:p w14:paraId="0D5278A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2FEA52A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13,26</w:t>
            </w:r>
          </w:p>
        </w:tc>
        <w:tc>
          <w:tcPr>
            <w:tcW w:w="1803" w:type="dxa"/>
            <w:vAlign w:val="center"/>
          </w:tcPr>
          <w:p w14:paraId="4B7120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15,23</w:t>
            </w:r>
          </w:p>
        </w:tc>
      </w:tr>
      <w:tr w:rsidR="00A04494" w:rsidRPr="00FE7BF1" w14:paraId="3B5D8F29" w14:textId="77777777">
        <w:tc>
          <w:tcPr>
            <w:tcW w:w="7331" w:type="dxa"/>
          </w:tcPr>
          <w:p w14:paraId="1FED6AE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722A79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28098</w:t>
            </w:r>
          </w:p>
        </w:tc>
        <w:tc>
          <w:tcPr>
            <w:tcW w:w="1803" w:type="dxa"/>
            <w:vAlign w:val="center"/>
          </w:tcPr>
          <w:p w14:paraId="6288F6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29310</w:t>
            </w:r>
          </w:p>
        </w:tc>
      </w:tr>
    </w:tbl>
    <w:p w14:paraId="0F49F1A9" w14:textId="77777777" w:rsidR="00A04494" w:rsidRPr="00FE7BF1" w:rsidRDefault="00A04494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</w:p>
    <w:p w14:paraId="22C8AB1A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t>Ստորև սահմանված են համայնքի ոլորտային նպատակները` ըստ համայնքի ղեկավարի լիազորությունների առանձին բնագավառների (ոլորտների):</w:t>
      </w:r>
    </w:p>
    <w:p w14:paraId="0758BB99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72218411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0AD475D1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2.Համայնքի ոլորտային նպատակները</w:t>
      </w:r>
    </w:p>
    <w:p w14:paraId="13B88D4C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ff4"/>
        <w:tblW w:w="1059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4665"/>
        <w:gridCol w:w="3180"/>
        <w:gridCol w:w="1410"/>
        <w:gridCol w:w="1335"/>
      </w:tblGrid>
      <w:tr w:rsidR="00A04494" w:rsidRPr="00FE7BF1" w14:paraId="2C1A2645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11633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172CA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Վերջնական արդյունքի՝</w:t>
            </w:r>
          </w:p>
        </w:tc>
      </w:tr>
      <w:tr w:rsidR="00A04494" w:rsidRPr="00FE7BF1" w14:paraId="7E2240E5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3ADFBD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A611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903E6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5AF38C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A04494" w:rsidRPr="00FE7BF1" w14:paraId="71B37E1A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209525" w14:textId="77777777" w:rsidR="00A04494" w:rsidRPr="00FE7BF1" w:rsidRDefault="0047696F">
            <w:pPr>
              <w:tabs>
                <w:tab w:val="left" w:pos="4080"/>
              </w:tabs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1. Ընդհանուր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065AF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DCD49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D4259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7080178D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9A0B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Ապահովել ՏԻՄ-երի կողմից Տաշիր բազմաբնակավայր համայնքում, բնակչությանը հանրային որակյալ և մատչելի ծառայությունների մատուցումը:</w:t>
            </w:r>
          </w:p>
          <w:p w14:paraId="3C9723E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  <w:p w14:paraId="0D4A5C0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F22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B7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74D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բավականին լավ</w:t>
            </w:r>
          </w:p>
        </w:tc>
      </w:tr>
      <w:tr w:rsidR="00A04494" w:rsidRPr="00FE7BF1" w14:paraId="0792476F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4712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06B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8B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13,26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1D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15,23</w:t>
            </w:r>
          </w:p>
        </w:tc>
      </w:tr>
      <w:tr w:rsidR="00A04494" w:rsidRPr="00FE7BF1" w14:paraId="746698CD" w14:textId="77777777">
        <w:trPr>
          <w:trHeight w:val="348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B2599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E21D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Բնակիչների կարծիքը վերանորոգված համայնքային կենտրոնների, վերաբերյալ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61F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Բավականին լավ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0149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  <w:p w14:paraId="41B268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Շատ լ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ավ</w:t>
            </w:r>
          </w:p>
        </w:tc>
      </w:tr>
      <w:tr w:rsidR="00A04494" w:rsidRPr="00FE7BF1" w14:paraId="4DF0E684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D62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Ընդյանուր բնույթի այլ ծառայությունների մատուցում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45C5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8B04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F991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118968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C823A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2. Պաշտպանության կազմակերպում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0CA55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30EFF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7301C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5763CAC" w14:textId="77777777">
        <w:trPr>
          <w:trHeight w:val="283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5B2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պաշտպանության կազմակերպման ոլորտում ծրագրեր և միջոցառումներ չեն նախատեսվում: Ոլորտային նպատակ չի սահմանվել: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19F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FB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93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558EFB52" w14:textId="77777777">
        <w:trPr>
          <w:trHeight w:val="283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0275D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6F8D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90692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1EFAF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E79F195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C62F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 թվականի ընթացքում ոլորտում ծրագրեր և միջոցառումներ նախատեսվում են պետական և մասնավոր  մասնագիտակցված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հաստատությունների հետ համատեղ:Ոլորտային նպատակ է սահմանվել բարձրացնել բնակչության տեսական և գործնական հմտությունները ԱԻ պաշտպանության ոլորտում: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5F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lastRenderedPageBreak/>
              <w:t>Բնակչության ԱԻ ժամանակ կիրառվող մեթոդների և հմտությունների իրազեկվածության մակարդակ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76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ECF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</w:t>
            </w:r>
          </w:p>
        </w:tc>
      </w:tr>
      <w:tr w:rsidR="00A04494" w:rsidRPr="00FE7BF1" w14:paraId="57EA47D6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5A9BD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6B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ԱԻ վերաբերյալ հմտությունների մասին իրազեկված բնակչության տեսակարար կշիռը ընդհանուրի մեջ, 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4E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93D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</w:t>
            </w:r>
          </w:p>
        </w:tc>
      </w:tr>
      <w:tr w:rsidR="00A04494" w:rsidRPr="00FE7BF1" w14:paraId="3B106A0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D2BC3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 4. Տնտեսական հարաբերություններ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8ADA1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DDEEA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19B3B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EC45D9B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031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Գյուղատնտեսական ենթակառուցվածքների բարելավում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F8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Ճանապարհների բարեկարգում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9F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03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</w:t>
            </w:r>
          </w:p>
        </w:tc>
      </w:tr>
      <w:tr w:rsidR="00A04494" w:rsidRPr="00FE7BF1" w14:paraId="08575D83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6A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B7B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Հեռագնա արոտների նպատակային օգտագործումը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41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Ավելի շատ վատ, քան լավ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DB9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միջին՝ ոչ լավ, ոչ վատ    </w:t>
            </w:r>
          </w:p>
        </w:tc>
      </w:tr>
      <w:tr w:rsidR="00A04494" w:rsidRPr="00FE7BF1" w14:paraId="21030FCC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AB2C8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5. Շրջակա միջավայրի պաշտպանություն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D80AE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268A2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8D911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6998891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CEB1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Ապահովել համայնքի բոլոր բնակավայրերում բնակչությանը աղբահանության և սանիտարական մաքրման  որակյալ և մատչելի ծառայությունների մատուցումը և շրջակա միջավայրի մաքրությունը: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E0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Տեղափոխված աղբի ծավալը, տոննա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3E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2500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72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2700</w:t>
            </w:r>
          </w:p>
        </w:tc>
      </w:tr>
      <w:tr w:rsidR="00A04494" w:rsidRPr="00FE7BF1" w14:paraId="035EB35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F92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բոլոր բնակավայրերում իրականացնել կեղտաջրերի մաքրման աշխատանքներ և  շրջակա միջավայրի պաշտպանություն ուղղված այլ բնույթի միջոցառումներ: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C65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բնակիչների բավարարվածությունը մատուցված  աղբահանության, կեղտաջրերի և սանիտարական մաքրման, այլ բնույթի ծառայություններից 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03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107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Բավ- ականին </w:t>
            </w:r>
          </w:p>
          <w:p w14:paraId="2BAF69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լավ</w:t>
            </w:r>
          </w:p>
        </w:tc>
      </w:tr>
      <w:tr w:rsidR="00A04494" w:rsidRPr="00FE7BF1" w14:paraId="119A3373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6312648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6. Քաղաքաշինություն և կոմունալ տնտեսություն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A8303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4D9FC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F7057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0D0E6BB1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48E9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A342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D16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24C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1D52E2B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1BC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 և կոմունալ ծառայության մատուցում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6C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Բնակիչների</w:t>
            </w:r>
          </w:p>
          <w:p w14:paraId="0CA277E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բավարարվածությու</w:t>
            </w:r>
          </w:p>
          <w:p w14:paraId="4FDE775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նը համայնքում</w:t>
            </w:r>
          </w:p>
          <w:p w14:paraId="249514B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վերանորոգված</w:t>
            </w:r>
          </w:p>
          <w:p w14:paraId="06481DE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բնակելի շենքերի</w:t>
            </w:r>
          </w:p>
          <w:p w14:paraId="17AFD8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տանիքներց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297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միջին՝ ոչ լավ. ոչ վատ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A9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3239651E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0D4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Ջրամատակարարում համայնքի բոլոր բնակավայրերում և նոր ջրագծերի կառուցում Դաշտադեմ,Լեռնահովիտ, Միխայլովկա,Նովոսելցով,Պետրովկա,Կաթնառատ,Մեծավան, Նորաշեն,Արծնի և Ապավեն բնակավայրերում։</w:t>
            </w:r>
          </w:p>
          <w:p w14:paraId="3B9B0AC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ՕԿՋ-ների կառուցում Նորամուտ և Բլագոդարնոյե բնակավայրերում: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6867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0C8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բավա-</w:t>
            </w:r>
          </w:p>
          <w:p w14:paraId="134FCA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կանին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C49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7665992F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8F36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Լուսավորության ցանցի ընդլայնում և արդիականացում, </w:t>
            </w:r>
            <w:r w:rsidRPr="00FE7BF1">
              <w:rPr>
                <w:rFonts w:ascii="GHEA Grapalat" w:eastAsia="GHEA Grapalat" w:hAnsi="GHEA Grapalat" w:cs="GHEA Grapalat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փողոցների լուսավորում։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CFD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Գիշերային լուսավորված փողոցների թվի տեսակարար կշիռն ընդհանուրի մեջ, 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77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B7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100</w:t>
            </w:r>
          </w:p>
        </w:tc>
      </w:tr>
      <w:tr w:rsidR="00A04494" w:rsidRPr="00FE7BF1" w14:paraId="0B186E83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2A29A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B19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Բնակիչների բավարարվածությունը համայնքում գիշերային  լուսավորվածությունից 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61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միջին՝ ոչ լավ. ոչ վատ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5F0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6E254DAD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39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Ապավեն(ներքին),Ձյունաշող,Նովոսելցովո,Մեղվահովիտ բնակավայրերում գազաֆիկացման աշխատանքների իրականացում։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9C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Գազաֆիկացված բնակավայրերի տեսակարար կշիռն ընդհանուրի մեջ, 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AD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A6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6F10D4D7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D1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Դաշտադեմ,Մեդովկա,Մեծավան,Նովոսելցովո, Միխայլովկա, Նորաշեն, Մեղվահովիտ,Սարատովկա,Սարչապետ,Միխայլովկա, Ձորամուտ և Պետրովկա բնակավայրերում պուրակների, խաղահրապարակների և մարզադաշտերի կառուցում: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D9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Բնակիչների բավարարվածությունը համայնքում առկա պուրակների, խաղահրապարակների և մարզադաշտերի քանակից և որակից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C8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62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35F8CC4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21E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Տաշիրի համայնքապետարանի, Պաղաղբյուր, Նորաշեն, Կաթնառատ,Ձորամուտ բնակավայրերի վարչական շենքերի վերանորոգում, Ձորամուտ և Կաթնառատ բնակավայրերում մշակույթի տան վերանորոգում, Պրիվոլնոյե բնակավարի մշակույթի տան վերափոխումը սպորտդահլիճի, Արծնի բնակավայրի հանդիսությունների սրահի  կցակառույցի կառուցում, Գոգավան բնակավայրում տեղեկատվական կենտրոնի կառուցում, Տաշիրի վարչական շենքի ծածկարաններ ու ավտոտնակների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կառուցում և  Տաշիրում տաղավարների կառուցում: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A1F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lastRenderedPageBreak/>
              <w:t>Վարչական շենքերի, սպորտդահլիճի,հանդիսությունների սրահի,տեղեկատվական կենտրոնի  կապիտալ վիճակը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805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միջին՝ ոչ լավ. ոչ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239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Շատ լավ</w:t>
            </w:r>
          </w:p>
        </w:tc>
      </w:tr>
      <w:tr w:rsidR="00A04494" w:rsidRPr="00FE7BF1" w14:paraId="01B1DAC9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608A" w14:textId="77777777" w:rsidR="00A04494" w:rsidRPr="00FE7BF1" w:rsidRDefault="0047696F">
            <w:pPr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 միավոր ջրցան մեքենա 12 կուբ FAW 4x2</w:t>
            </w:r>
            <w:r w:rsidRPr="00FE7BF1">
              <w:rPr>
                <w:rFonts w:ascii="GHEA Grapalat" w:eastAsia="Merriweather" w:hAnsi="GHEA Grapalat" w:cs="Merriweather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012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966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114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</w:p>
        </w:tc>
      </w:tr>
      <w:tr w:rsidR="00A04494" w:rsidRPr="00FE7BF1" w14:paraId="7B86E2F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23014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7. Գյուղատնտեսություն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F4B36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92254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AD89A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E20C95F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53E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Էքսկավատոր-ամբարձիչ Case570SV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88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37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5C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2F5C108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FDF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Կուկուռուզացանիչ SMPSS-4F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501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53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44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7FD8905A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EC1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Կուլտիվատոր SMICS-5F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77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D1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17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18C8792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D37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խոփանի գութան - ПЛН-5-35П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59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81B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E7D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5109007D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51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 միավոր UAZ 2924 տեխնիկական միջոցի ձեռքբերում: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3B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27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5C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17A40C19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648D2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8. Տրանսպորտ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8817E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094FE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4C4FF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47FC8F3" w14:textId="77777777">
        <w:trPr>
          <w:trHeight w:val="2070"/>
        </w:trPr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E77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B6AB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(հարցումների հիման վրա)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8A1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միջին՝ ոչ լավ. ոչ վատ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5FFB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6C376DE8" w14:textId="77777777">
        <w:trPr>
          <w:trHeight w:val="2070"/>
        </w:trPr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CF86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Ճանապարհային տրանսպորտի սպասարկում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2776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CCC5F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91354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F21A34B" w14:textId="77777777">
        <w:trPr>
          <w:trHeight w:val="2070"/>
        </w:trPr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048CE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D37D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Ասֆալտապատված ներհամայնքային ճանապարհներ և փողոցներ, կմ (բացառությամբ՝ միջպետական, հանրապետական, տեղական)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354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լավ, քան վատ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E0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62060CCE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5F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01A2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 Սալարկված ներհամայնքային ճանապարհներ ունեցող բնակավայրեր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6DF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1C2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74D3421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2D7B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Տաշիր, Պրիվոլնոյե, Ձորամուտ, Գոգավան բնակավայրերի  ճանապարհների նորոգում՝ ասֆալտապատմամբ: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77B6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Ասֆալտապատ</w:t>
            </w:r>
            <w:r w:rsidRPr="00FE7BF1">
              <w:rPr>
                <w:rFonts w:ascii="GHEA Grapalat" w:eastAsia="GHEA Grapalat" w:hAnsi="GHEA Grapalat" w:cs="GHEA Grapalat"/>
                <w:i/>
                <w:color w:val="FF0000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</w:rPr>
              <w:t>ճանապարհներ ունեցող բնակավայրեր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B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7E1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շատ լավ, քան վատ</w:t>
            </w:r>
          </w:p>
        </w:tc>
      </w:tr>
      <w:tr w:rsidR="00A04494" w:rsidRPr="00FE7BF1" w14:paraId="50A9D6B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73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Ներհամայնքային ճանապարհների սպասարկում, հարթեցում, փոսալցում, նշագծում, ճանապարհային նշանների տեղադրում, երթևեկության անվտանգության մակարդակի բարձրացման նպաստում: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1057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Ներհամայնքային ճանապարհների որակը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B8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463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2BF4F6CE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9EE95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9. Առևտուր և ծառայություններ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6ABE0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8929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ED983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17040B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16A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առևտրի և ծառայությունների ոլորտում ծրագրեր և միջոցառումներ չեն նախատեսվում: Ոլորտային նպատակ չի սահմանվել: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BC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13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94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116778FF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6F9F9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10. Կրթություն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497DE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6EF26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567F8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BAC744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9A6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Բարձրացնել համայնքում կրթության որակը, մատչելիությունը և հասանելիությունը, ստեղծել նորարարական գաղափարների կենսագործման հնարավորություններ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C8A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ՏԻՄ-երի, կրթական հաստատությունների գործունեությունից, մատուցված ծառայությունների որակից բնակչության բավարարվածության աստիճանը(հարցումների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52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Բավականին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78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Լավ</w:t>
            </w:r>
          </w:p>
        </w:tc>
      </w:tr>
      <w:tr w:rsidR="00A04494" w:rsidRPr="00FE7BF1" w14:paraId="3D4D623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F5C8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</w:t>
            </w:r>
            <w:r w:rsidRPr="00FE7BF1">
              <w:rPr>
                <w:rFonts w:ascii="Courier New" w:eastAsia="GHEA Grapalat" w:hAnsi="Courier New" w:cs="Courier New"/>
                <w:b/>
                <w:i/>
                <w:sz w:val="24"/>
                <w:szCs w:val="24"/>
              </w:rPr>
              <w:t> 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11. Մշակույթ և երիտասարդության հետ տարվող աշխատանքներ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1D524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EA263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C8F43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82D528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53A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Մատուցել հանգստի և սպորտի, մշակութային ծառայություններ՝ համապատասխան ենթակառուցվածքների միջոցով։</w:t>
            </w:r>
          </w:p>
          <w:p w14:paraId="663E598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4432" w14:textId="77777777" w:rsidR="00A04494" w:rsidRPr="00FE7BF1" w:rsidRDefault="0047696F">
            <w:pPr>
              <w:ind w:right="2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Բնակչության բավարարվածության աստիճանը զբաղվածության կենտրոնների առկայությունից և պայմաններից (հարցումների հիման վրա)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F5D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>Ավելի շատ լավ,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7A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Բավականին լավ</w:t>
            </w:r>
          </w:p>
        </w:tc>
      </w:tr>
      <w:tr w:rsidR="00A04494" w:rsidRPr="00FE7BF1" w14:paraId="210DE87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BFD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Ավելացնել համայնքի տարածքում զբաղվածության կենտրոնների թիվը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4B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Համայնքում առկա զբաղվածության կենտրոնների թիվը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27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highlight w:val="white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72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highlight w:val="white"/>
              </w:rPr>
              <w:t>16</w:t>
            </w:r>
          </w:p>
        </w:tc>
      </w:tr>
      <w:tr w:rsidR="00A04494" w:rsidRPr="00FE7BF1" w14:paraId="34D9AC35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9B10F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12. Առողջապահություն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E6AC5F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6F8DC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9F004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184C07B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AF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առողջապահության ոլորտում նախատեսվում է մատուցել առաջին բուժօգնության վերաբերյալ իրազեկվածության բարձրացման միջոցառումներ։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AEA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Բնակչության իրազեկվածության աստիճանը առաջին բուժօգնության մասին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990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ավելի շատ վատ, քան լավ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A9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լավ</w:t>
            </w:r>
          </w:p>
        </w:tc>
      </w:tr>
      <w:tr w:rsidR="00A04494" w:rsidRPr="00FE7BF1" w14:paraId="465B3E0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D8FD5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 13. Ֆիզիկական կուլտուրա և սպորտ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7C819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858A7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1D47E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58AB832" w14:textId="77777777">
        <w:trPr>
          <w:trHeight w:val="129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A03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 թվականի ընթացքում նախատեսվում է ապահովել բնակչությանը ֆիզիկական կուլտուրայի և սպորտի ավելի որակյալ ծառայության մատուցում: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BDB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Մարզական և սպորտային խմբակներ հաճախողների թիվը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D7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190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30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220</w:t>
            </w:r>
          </w:p>
        </w:tc>
      </w:tr>
      <w:tr w:rsidR="00A04494" w:rsidRPr="00FE7BF1" w14:paraId="484893C6" w14:textId="77777777">
        <w:trPr>
          <w:trHeight w:val="1290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3D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Սպորտային միջոցառումների իրականացում, մարզադաշտերի կառուցում, մարզագույքի ձեռքբերում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98A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Համայնքում առկա մարզադաշտերի քանակը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73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276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</w:p>
        </w:tc>
      </w:tr>
      <w:tr w:rsidR="00A04494" w:rsidRPr="00FE7BF1" w14:paraId="34D20A7C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59DD1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14. Սոցիալական պաշտպանություն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844E4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BB71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FA491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645FD1" w14:textId="77777777"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913E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Ապահովել սոցիալապես անապահով ընտանիքներին տրամադրվող սոցիալական աջակցության հասցեականությունը և մատչելիությունը:</w:t>
            </w:r>
          </w:p>
          <w:p w14:paraId="20ACA0F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Պատերազմի և տեղահանության հետևանքով Արցախից Տաշիր համայնքում հաստատված ընտանիքներին, ապրանքանյության և ֆինանսական օգնության տրամադրում։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1E2" w14:textId="77777777" w:rsidR="00A04494" w:rsidRPr="00FE7BF1" w:rsidRDefault="0047696F">
            <w:pPr>
              <w:tabs>
                <w:tab w:val="left" w:pos="4080"/>
              </w:tabs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Սոցիալական ծրագրի առկայությունը, այո/ոչ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2FE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այո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E79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այո</w:t>
            </w:r>
          </w:p>
        </w:tc>
      </w:tr>
      <w:tr w:rsidR="00A04494" w:rsidRPr="00FE7BF1" w14:paraId="4BCA64C8" w14:textId="77777777"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CD354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7C4" w14:textId="77777777" w:rsidR="00A04494" w:rsidRPr="00FE7BF1" w:rsidRDefault="0047696F">
            <w:pPr>
              <w:tabs>
                <w:tab w:val="left" w:pos="4080"/>
              </w:tabs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536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Ավելի շատ վատ, քան լավ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A8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highlight w:val="white"/>
              </w:rPr>
              <w:t xml:space="preserve">միջին՝ ոչ լավ, ոչ վատ    </w:t>
            </w:r>
          </w:p>
        </w:tc>
      </w:tr>
      <w:tr w:rsidR="00A04494" w:rsidRPr="00FE7BF1" w14:paraId="486DD261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893A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15. Անասնաբուժություն և բուժսանիտարիա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A1A4C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3AA1F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641B0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953FD87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B03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անասնաբուժություն և բուժսանիտարիայի ոլորտում ծրագրեր և միջոցառումներ չեն նախատեսվում: Ոլորտային նպատակ չի սահմանվել: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64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94F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65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</w:tr>
      <w:tr w:rsidR="00A04494" w:rsidRPr="00FE7BF1" w14:paraId="3E3F263E" w14:textId="77777777">
        <w:trPr>
          <w:trHeight w:val="339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31DAA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16. Զբոսաշրջություն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9E959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DC54B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AA81B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E736146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D6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 թվականի ընթացքում զբոսաշրջության ոլորտում ունենք տեղեկատվական կենտրոնի ստեղծման և հյուրատնային ոլորտի զարգացման ծրագիր:</w:t>
            </w:r>
          </w:p>
          <w:p w14:paraId="1362F3F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Զբոսաշրջության պոտենցիալի գնահատման և ներուժի զարգացման միջոցառումների իրականացում, հետաքրքրված անձանց հետ հանդիպումների իրականացում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341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Կկառուցվի տեղեկատվական կենտրոն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F2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114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</w:p>
        </w:tc>
      </w:tr>
      <w:tr w:rsidR="00A04494" w:rsidRPr="00FE7BF1" w14:paraId="201657C8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67B9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362D2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704A2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D8969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525F75A2" w14:textId="77777777"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523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2024 թվականի ընթացքում ոլորտում ունենք բնակիչների մասնակցության խթանման և թափանցիկության ապահովման ծրագիր:</w:t>
            </w:r>
          </w:p>
          <w:p w14:paraId="698921E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ՏԻՄ  գործունեության վերաբերյալ  բնակչության իրազեկվածության մակարդակի բարձրացմանը ուղղված միջոցառումների իրականացում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B8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8D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Ավելի լավ քան վատ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921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Լավ</w:t>
            </w:r>
          </w:p>
        </w:tc>
      </w:tr>
    </w:tbl>
    <w:p w14:paraId="3330B16D" w14:textId="77777777" w:rsidR="00A04494" w:rsidRPr="00FE7BF1" w:rsidRDefault="00A04494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</w:p>
    <w:p w14:paraId="6E1379D0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7C350AE2" w14:textId="77777777" w:rsidR="00A04494" w:rsidRPr="00FE7BF1" w:rsidRDefault="0047696F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19EF76B7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12AA12A4" w14:textId="77777777" w:rsidR="00A04494" w:rsidRPr="00FE7BF1" w:rsidRDefault="00A04494">
      <w:pPr>
        <w:pStyle w:val="1"/>
        <w:spacing w:before="0"/>
        <w:ind w:left="1353"/>
        <w:jc w:val="center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bookmarkStart w:id="5" w:name="_heading=h.dptz9751fvbp" w:colFirst="0" w:colLast="0"/>
      <w:bookmarkEnd w:id="5"/>
    </w:p>
    <w:p w14:paraId="2199CDFC" w14:textId="77777777" w:rsidR="00A04494" w:rsidRPr="00FE7BF1" w:rsidRDefault="0047696F">
      <w:pPr>
        <w:pStyle w:val="1"/>
        <w:numPr>
          <w:ilvl w:val="0"/>
          <w:numId w:val="6"/>
        </w:numPr>
        <w:spacing w:before="0"/>
        <w:ind w:left="360" w:hanging="360"/>
        <w:jc w:val="center"/>
        <w:rPr>
          <w:rFonts w:ascii="GHEA Grapalat" w:eastAsia="GHEA Grapalat" w:hAnsi="GHEA Grapalat" w:cs="GHEA Grapalat"/>
          <w:b/>
          <w:i/>
          <w:sz w:val="28"/>
          <w:szCs w:val="28"/>
        </w:rPr>
      </w:pPr>
      <w:bookmarkStart w:id="6" w:name="_heading=h.tyjcwt" w:colFirst="0" w:colLast="0"/>
      <w:bookmarkEnd w:id="6"/>
      <w:r w:rsidRPr="00FE7BF1">
        <w:rPr>
          <w:rFonts w:ascii="GHEA Grapalat" w:eastAsia="GHEA Grapalat" w:hAnsi="GHEA Grapalat" w:cs="GHEA Grapalat"/>
          <w:b/>
          <w:i/>
          <w:sz w:val="28"/>
          <w:szCs w:val="28"/>
        </w:rPr>
        <w:t xml:space="preserve">Համայնքի 2024թ. ծրագրերի ցանկը և տրամաբանական հենքեր </w:t>
      </w:r>
    </w:p>
    <w:p w14:paraId="247FFD10" w14:textId="77777777" w:rsidR="00A04494" w:rsidRPr="00FE7BF1" w:rsidRDefault="0047696F">
      <w:pPr>
        <w:pStyle w:val="1"/>
        <w:spacing w:before="0"/>
        <w:ind w:left="1353"/>
        <w:jc w:val="center"/>
        <w:rPr>
          <w:rFonts w:ascii="GHEA Grapalat" w:eastAsia="GHEA Grapalat" w:hAnsi="GHEA Grapalat" w:cs="GHEA Grapalat"/>
          <w:b/>
          <w:i/>
          <w:sz w:val="28"/>
          <w:szCs w:val="28"/>
        </w:rPr>
      </w:pPr>
      <w:bookmarkStart w:id="7" w:name="_heading=h.1w568cj8meuu" w:colFirst="0" w:colLast="0"/>
      <w:bookmarkEnd w:id="7"/>
      <w:r w:rsidRPr="00FE7BF1">
        <w:rPr>
          <w:rFonts w:ascii="GHEA Grapalat" w:eastAsia="GHEA Grapalat" w:hAnsi="GHEA Grapalat" w:cs="GHEA Grapalat"/>
          <w:b/>
          <w:i/>
          <w:sz w:val="28"/>
          <w:szCs w:val="28"/>
        </w:rPr>
        <w:t>(ըստ ոլորտների)</w:t>
      </w:r>
    </w:p>
    <w:p w14:paraId="5D1C1159" w14:textId="77777777" w:rsidR="00A04494" w:rsidRPr="00FE7BF1" w:rsidRDefault="0047696F">
      <w:pPr>
        <w:spacing w:after="0"/>
        <w:ind w:firstLine="36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t>Ստորև ներկայացված են ՏԱՊ-ի այն ծրագրերը, որոնք ապահովված են համապատասխան ֆինանսական միջոցներով:</w:t>
      </w:r>
    </w:p>
    <w:p w14:paraId="18D26890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5B021EFF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14:paraId="7B6C0FCC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Աղյուսակ 3. ՏԱՊ-ի ծրագրերը, որոնք ապահովված են համապատասխան  ֆինանսական միջոցներով </w:t>
      </w:r>
    </w:p>
    <w:p w14:paraId="7BA70C47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tbl>
      <w:tblPr>
        <w:tblStyle w:val="aff5"/>
        <w:tblpPr w:leftFromText="180" w:rightFromText="180" w:vertAnchor="text" w:tblpY="1"/>
        <w:tblW w:w="107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5805"/>
        <w:gridCol w:w="1530"/>
        <w:gridCol w:w="270"/>
        <w:gridCol w:w="105"/>
        <w:gridCol w:w="2385"/>
      </w:tblGrid>
      <w:tr w:rsidR="00A04494" w:rsidRPr="00FE7BF1" w14:paraId="3BB53E92" w14:textId="77777777">
        <w:trPr>
          <w:cantSplit/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8EF3B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12840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անվանումը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42D8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արժեքը (հազ. դրամ)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F877C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Բնակավայր(եր)ը</w:t>
            </w:r>
          </w:p>
        </w:tc>
      </w:tr>
      <w:tr w:rsidR="00A04494" w:rsidRPr="00FE7BF1" w14:paraId="0E5F61BA" w14:textId="77777777">
        <w:trPr>
          <w:trHeight w:val="70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2E32CB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1. Ընդհանուր բնույթի հանրային ծառայություններ</w:t>
            </w:r>
          </w:p>
        </w:tc>
      </w:tr>
      <w:tr w:rsidR="00A04494" w:rsidRPr="00FE7BF1" w14:paraId="2CBDF152" w14:textId="77777777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4D71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C61E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A40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396300.0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81E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5DB611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6FC2B255" w14:textId="77777777">
        <w:trPr>
          <w:trHeight w:val="5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FA7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A712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Ընդհանուր բնույթի այլ ծառայություններ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1CF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803594.5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81F3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33344B39" w14:textId="77777777">
        <w:trPr>
          <w:trHeight w:val="527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064F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E60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1199894.5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A484C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6466556F" w14:textId="77777777">
        <w:trPr>
          <w:trHeight w:val="52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7836ABB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A04494" w:rsidRPr="00FE7BF1" w14:paraId="02F6AF6B" w14:textId="77777777">
        <w:trPr>
          <w:trHeight w:val="1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867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8D34F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Քաղաքացիական պաշտպանություն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F451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8000.0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AFA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443D69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34483EF1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79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0C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8000.0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425BC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6281BFDB" w14:textId="77777777">
        <w:trPr>
          <w:trHeight w:val="26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A36C6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4. Տնտեսական հարաբերություններ</w:t>
            </w:r>
          </w:p>
        </w:tc>
      </w:tr>
      <w:tr w:rsidR="00A04494" w:rsidRPr="00FE7BF1" w14:paraId="2D49563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B6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9EA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Գյուղատնտեսություն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3CA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46750.0</w:t>
            </w:r>
          </w:p>
        </w:tc>
        <w:tc>
          <w:tcPr>
            <w:tcW w:w="2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2E721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31DAADC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4B841304" w14:textId="77777777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CBF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F05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466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46750.0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EE856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6B10FB06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DA704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5.</w:t>
            </w: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Շրջակա միջավայրի պաշտպանություն</w:t>
            </w:r>
          </w:p>
        </w:tc>
      </w:tr>
      <w:tr w:rsidR="00A04494" w:rsidRPr="00FE7BF1" w14:paraId="606953C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02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62A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Աղբահանում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71C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130000.0</w:t>
            </w:r>
          </w:p>
        </w:tc>
        <w:tc>
          <w:tcPr>
            <w:tcW w:w="2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6207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40D257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58611C8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E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AE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Կեղտաջրերի մաքրում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BD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5000.0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FDEC0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473F0D2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4A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FF5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Շրջակա միջավայրի պաշտպանություն(այլ դասերին չպատկանող)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E0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38700.0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0D9C4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12BAE66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F3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BBD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57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173700.0</w:t>
            </w:r>
          </w:p>
        </w:tc>
        <w:tc>
          <w:tcPr>
            <w:tcW w:w="2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B1A41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597C081F" w14:textId="77777777">
        <w:trPr>
          <w:trHeight w:val="513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25355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6.Քաղաքաշինություն և կոմունալ տնտեսություն</w:t>
            </w:r>
          </w:p>
        </w:tc>
      </w:tr>
      <w:tr w:rsidR="00A04494" w:rsidRPr="00FE7BF1" w14:paraId="51257CF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6BF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F9B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շինարարություն և կոմունալ ծառայություն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52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1098391.8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C4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308A9F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06F4DBF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3D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08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E4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287645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74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ք. Տաշիր</w:t>
            </w:r>
          </w:p>
        </w:tc>
      </w:tr>
      <w:tr w:rsidR="00A04494" w:rsidRPr="00FE7BF1" w14:paraId="7BEB743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D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73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Ջրամատակարարում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3DF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213665.0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00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20DA90A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6DF58CD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21E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25C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Դաշտադեմ,Լեռնահովիտ, Միխայլովկա,Նովոսելցով,Պետրովկա,Կաթնառատ,Մեծավան, Նորաշեն, Արծնի և Ապավեն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color w:val="FF0000"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բնակավայրերում ջրագծի կառուցում/վերանորոգում:</w:t>
            </w:r>
          </w:p>
          <w:p w14:paraId="7AB9507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ՕԿՋ-ների կառուցում Նորամուտ և Բլագոդարնոյե բնակավայրերում: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7A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320453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DB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Դաշտադեմ,</w:t>
            </w:r>
          </w:p>
          <w:p w14:paraId="48C8D80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Լեռնահովիտ, Միխայլովկա,</w:t>
            </w:r>
          </w:p>
          <w:p w14:paraId="5C14771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Նովոսելցով,</w:t>
            </w:r>
          </w:p>
          <w:p w14:paraId="182A3C9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Պետրովկա,</w:t>
            </w:r>
          </w:p>
          <w:p w14:paraId="276381B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Կաթնառատ,</w:t>
            </w:r>
          </w:p>
          <w:p w14:paraId="2F75066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Մեծավան, Նորաշեն,</w:t>
            </w:r>
          </w:p>
          <w:p w14:paraId="37846A7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Արծնի, Ապավեն, Նորամուտ և Բլագոդարնոյե</w:t>
            </w:r>
          </w:p>
        </w:tc>
      </w:tr>
      <w:tr w:rsidR="00A04494" w:rsidRPr="00FE7BF1" w14:paraId="311A6D3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92C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1225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Լուսավորության ցանցի ընդլայնում և արդիականացում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E9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169582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A7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Կաթնառատ,  Մեծավան,</w:t>
            </w:r>
          </w:p>
          <w:p w14:paraId="1C69FA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Նորաշեն,</w:t>
            </w:r>
          </w:p>
          <w:p w14:paraId="28B9329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Գոգավան, Ձորամուտ, Պաղաղբյուր,</w:t>
            </w:r>
          </w:p>
          <w:p w14:paraId="63D6A2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Ձյունաշող,</w:t>
            </w:r>
          </w:p>
          <w:p w14:paraId="3C25B61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Մեդովկա,</w:t>
            </w:r>
          </w:p>
          <w:p w14:paraId="0DC747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Արծնի և Ապավեն</w:t>
            </w:r>
          </w:p>
        </w:tc>
      </w:tr>
      <w:tr w:rsidR="00A04494" w:rsidRPr="00FE7BF1" w14:paraId="0AF645C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FC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9181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շինարարության և կոմունալ ծառայություններ /Տաշիրի քաղաքային տնտեսությանը սպասարկող հիմնարկ/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F9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100000.0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807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14:paraId="605A80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A04494" w:rsidRPr="00FE7BF1" w14:paraId="637A626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B8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40E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Փողոցների լուսավորում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B9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316002.0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35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14:paraId="107E97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A04494" w:rsidRPr="00FE7BF1" w14:paraId="4627255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E7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C60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CE1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468724.0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36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14:paraId="03754D6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A04494" w:rsidRPr="00FE7BF1" w14:paraId="7782A1F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2191" w14:textId="77777777" w:rsidR="00A04494" w:rsidRPr="00FE7BF1" w:rsidRDefault="0047696F">
            <w:pPr>
              <w:jc w:val="center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</w:t>
            </w:r>
            <w:r w:rsidRPr="00FE7BF1">
              <w:rPr>
                <w:rFonts w:ascii="GHEA Grapalat" w:eastAsia="Merriweather" w:hAnsi="GHEA Grapalat" w:cs="Merriweather"/>
                <w:i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2E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>Ապավեն(ներքին),Ձյունաշող,Նովոսելցովո,Մեղվահովիտ բնակավայրերի գազաֆիկացում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28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282787.3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8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Ապավեն (ներքին),</w:t>
            </w:r>
          </w:p>
          <w:p w14:paraId="4507E2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Ձյունաշող,</w:t>
            </w:r>
          </w:p>
          <w:p w14:paraId="5A7E65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Նովոսելցովո,</w:t>
            </w:r>
          </w:p>
          <w:p w14:paraId="3DF83E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Մեղվահովիտ</w:t>
            </w:r>
          </w:p>
        </w:tc>
      </w:tr>
      <w:tr w:rsidR="00A04494" w:rsidRPr="00FE7BF1" w14:paraId="04F2991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8F64" w14:textId="77777777" w:rsidR="00A04494" w:rsidRPr="00FE7BF1" w:rsidRDefault="0047696F">
            <w:pPr>
              <w:jc w:val="center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</w:t>
            </w:r>
            <w:r w:rsidRPr="00FE7BF1">
              <w:rPr>
                <w:rFonts w:ascii="GHEA Grapalat" w:eastAsia="Merriweather" w:hAnsi="GHEA Grapalat" w:cs="Merriweather"/>
                <w:i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E98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>Տաշիր,Դաշտադեմ,Մեդովկա,Մեծավան,Նովոսելցովո, Միխայլովկա, Նորաշեն, Մեղվահովիտ,Սարատովկա,Սարչապետ, Միխայլովկա, Ձորամուտ և Պետրովկա բնակավայրերում պուրակների, խաղահրապարակների և մարզադաշտերի կառուցում: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10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205705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F6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</w:t>
            </w:r>
          </w:p>
          <w:p w14:paraId="508C191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Դաշտադեմ,</w:t>
            </w:r>
          </w:p>
          <w:p w14:paraId="29AC271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Մեդովկա,</w:t>
            </w:r>
          </w:p>
          <w:p w14:paraId="4C64174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Մեծավան,</w:t>
            </w:r>
          </w:p>
          <w:p w14:paraId="36DE306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Նովոսելցովո, Միխայլովկա, Նորաշեն, Մեղվահովիտ, Սարատովկա, Սարչապետ,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Միխայլովկա, Ձորամուտ և Պետրովկա </w:t>
            </w:r>
          </w:p>
        </w:tc>
      </w:tr>
      <w:tr w:rsidR="00A04494" w:rsidRPr="00FE7BF1" w14:paraId="1F342B1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9C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9</w:t>
            </w:r>
            <w:r w:rsidRPr="00FE7BF1">
              <w:rPr>
                <w:rFonts w:ascii="GHEA Grapalat" w:eastAsia="Merriweather" w:hAnsi="GHEA Grapalat" w:cs="Merriweather"/>
                <w:i/>
                <w:sz w:val="24"/>
                <w:szCs w:val="24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E43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Տաշիրի համայնքապետարանի, Պաղաղբյուր, Նորաշեն, Կաթնառատ,Ձորամուտ բնակավայրերի վարչական շենքերի վերանորոգում, Ձորամուտ և Կաթնառատ բնակավայրերում մշակույթի տան վերանորոգում, Պրիվոլնոյե բնակավարի մշակույթի տան վերափոխումը սպորտդահլիճի, Արծնի բնակավայրի հանդիսությունների սրահի  կցակառույցի կառուցում, Գոգավան բնակավայրում տեղեկատվական կենտրոնի կառուցում, Տաշիրի վարչական շենքի ծածկարաններ ու ավտոտնակների կառուցում և  Տաշիրում տաղավարների կառուցում: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7E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464065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69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 Պաղաղբյուր, Ձորամուտ,</w:t>
            </w:r>
          </w:p>
          <w:p w14:paraId="6B9B84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Նորաշեն,</w:t>
            </w:r>
          </w:p>
          <w:p w14:paraId="483DC1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Կաթնառատ, Պրիվոլնոյե,</w:t>
            </w:r>
          </w:p>
          <w:p w14:paraId="043278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Արծնի և Գոգավան</w:t>
            </w:r>
          </w:p>
        </w:tc>
      </w:tr>
      <w:tr w:rsidR="00A04494" w:rsidRPr="00FE7BF1" w14:paraId="3A3738F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FD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8FC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 ջրցան մեքենա 12 կուբ FAW 4x2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66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23000.0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145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2D7B50FF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8DBA" w14:textId="77777777" w:rsidR="00A04494" w:rsidRPr="00FE7BF1" w:rsidRDefault="0047696F">
            <w:pPr>
              <w:tabs>
                <w:tab w:val="left" w:pos="2610"/>
              </w:tabs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15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3950022.6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B93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012CF727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F221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7. Գյուղատնտեսություն</w:t>
            </w:r>
          </w:p>
        </w:tc>
      </w:tr>
      <w:tr w:rsidR="00A04494" w:rsidRPr="00FE7BF1" w14:paraId="146355B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384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127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Էքսկավատոր-ամբարձիչ Case570SV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75E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33000.0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9A0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6CAD7E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00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EE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Կուկուռուզացանիչ SMPSS-4F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28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5400.0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D0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49F21C8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8C3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3FF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Կուլտիվատոր SMICS-5F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0D9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7D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10C1E8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4D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598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խոփանի գութան - ПЛН-5-35П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7D8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F2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3DB6FEB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F22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18E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 միավոր UAZ 2924 տեխնիկական միջոցի ձեռքբերում: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6CC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23000.0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7A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20CF9080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8ADE" w14:textId="77777777" w:rsidR="00A04494" w:rsidRPr="00FE7BF1" w:rsidRDefault="0047696F">
            <w:pPr>
              <w:tabs>
                <w:tab w:val="left" w:pos="2610"/>
              </w:tabs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33D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67900.0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2F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A04494" w:rsidRPr="00FE7BF1" w14:paraId="21BA1264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E733C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8.  Տրանսպորտ</w:t>
            </w:r>
          </w:p>
        </w:tc>
      </w:tr>
      <w:tr w:rsidR="00A04494" w:rsidRPr="00FE7BF1" w14:paraId="753BADCC" w14:textId="77777777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49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0A5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E2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570708</w:t>
            </w:r>
            <w:r w:rsidRPr="00FE7BF1">
              <w:rPr>
                <w:rFonts w:ascii="GHEA Grapalat" w:eastAsia="Cambria Math" w:hAnsi="GHEA Grapalat" w:cs="Cambria Math"/>
                <w:b/>
                <w:i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73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 Մեղվահովիտ, Մեծավան, Ձորամուտ, Ապավեն, Արծնի, Նորաշեն,</w:t>
            </w:r>
          </w:p>
          <w:p w14:paraId="20D60D5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Լեռնահովիտ, Սարչապետ, Պաղաղբյուր, Ձյունաշող,</w:t>
            </w:r>
          </w:p>
          <w:p w14:paraId="4ECBA31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Մեդովկա, և Կաթնառատ  </w:t>
            </w:r>
          </w:p>
        </w:tc>
      </w:tr>
      <w:tr w:rsidR="00A04494" w:rsidRPr="00FE7BF1" w14:paraId="10B66EFA" w14:textId="77777777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7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0A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Պրիվոլնոյե, Ձորամուտ,Գոգավան բնակավայրերի ճանապարհների նորոգում՝ ասֆալտապատմամբ: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59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690430.5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16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Տաշիր, Պրիվոլնոյե, Ձորամուտ,</w:t>
            </w:r>
          </w:p>
          <w:p w14:paraId="49A66D2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Գոգավան</w:t>
            </w:r>
          </w:p>
        </w:tc>
      </w:tr>
      <w:tr w:rsidR="00A04494" w:rsidRPr="00FE7BF1" w14:paraId="41844595" w14:textId="77777777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1F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6F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Ճանապարհային տրանսպորտ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A3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415008.0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2A7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724E50F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3B5E27CF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2DBD" w14:textId="77777777" w:rsidR="00A04494" w:rsidRPr="00FE7BF1" w:rsidRDefault="0047696F">
            <w:pPr>
              <w:tabs>
                <w:tab w:val="left" w:pos="2280"/>
              </w:tabs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5F8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1676147.3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2B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45A441E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2A004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10.Կրթություն</w:t>
            </w:r>
          </w:p>
        </w:tc>
      </w:tr>
      <w:tr w:rsidR="00A04494" w:rsidRPr="00FE7BF1" w14:paraId="63CCB01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0A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836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28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140200.0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49E8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3CC16F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3F4B402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23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2D2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Համայնքում արտադպրոցական կրթության ծառայության մատուցում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F7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45580.0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159B5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3202E6C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27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A55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Միջնակարգ կրթություն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0D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500.0</w:t>
            </w: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C4292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71AD1D57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57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9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186280.0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9CE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0254AC12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4B8C5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11. Մշակույթ  և  երիտասարդություն</w:t>
            </w:r>
          </w:p>
        </w:tc>
      </w:tr>
      <w:tr w:rsidR="00A04494" w:rsidRPr="00FE7BF1" w14:paraId="0C81FEA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1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4A1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Հանգստի և սպորտի ծառայություններ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80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100891.0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D5C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651C5F5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178F6AF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8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43CF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Գրադարաններ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62F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7035.0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4A1C9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7D55BC6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D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87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Մշակույթի տներ, ակումբներ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FB7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36000.0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50ECE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554A326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4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9E8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Այլ մշակութային կազմակերպություններ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BB3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15300.0</w:t>
            </w:r>
          </w:p>
        </w:tc>
        <w:tc>
          <w:tcPr>
            <w:tcW w:w="24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932AE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248A6CFF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03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39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159226.0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30D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A04494" w:rsidRPr="00FE7BF1" w14:paraId="0520D0E5" w14:textId="77777777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843CE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Ոլորտ 12. Առողջապահություն </w:t>
            </w:r>
          </w:p>
        </w:tc>
      </w:tr>
      <w:tr w:rsidR="00A04494" w:rsidRPr="00FE7BF1" w14:paraId="04741F3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A1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F8C" w14:textId="77777777" w:rsidR="00A04494" w:rsidRPr="00FE7BF1" w:rsidRDefault="0047696F">
            <w:pPr>
              <w:tabs>
                <w:tab w:val="left" w:pos="0"/>
              </w:tabs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Առողջապահություն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AB5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D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Տաշիր </w:t>
            </w:r>
          </w:p>
          <w:p w14:paraId="5BA92E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A04494" w:rsidRPr="00FE7BF1" w14:paraId="7D04D604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97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53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F13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</w:tr>
      <w:tr w:rsidR="00A04494" w:rsidRPr="00FE7BF1" w14:paraId="557A5DAD" w14:textId="77777777">
        <w:trPr>
          <w:trHeight w:val="184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9342E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14.Սոցիալական պաշտպանություն</w:t>
            </w:r>
          </w:p>
        </w:tc>
      </w:tr>
      <w:tr w:rsidR="00A04494" w:rsidRPr="00FE7BF1" w14:paraId="340FB2A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93C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3D80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Աջակցություն սոցիալապես անապահով ընտանիքներին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0E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8500.0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C53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Տաշիր համայնք</w:t>
            </w:r>
          </w:p>
        </w:tc>
      </w:tr>
      <w:tr w:rsidR="00A04494" w:rsidRPr="00FE7BF1" w14:paraId="7B2F00FD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9A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58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8500.0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6D9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282DC485" w14:textId="77777777"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45EBC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16. Զբոսաշրջություն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72696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43C01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4F24F0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D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1,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52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համայնքի Գոգավան բնակավայրում տեղեկատվական կենտրոնի կառուցում: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3B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9615.9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D1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Գոգավան</w:t>
            </w:r>
          </w:p>
        </w:tc>
      </w:tr>
    </w:tbl>
    <w:p w14:paraId="1ECEA54C" w14:textId="77777777" w:rsidR="00A04494" w:rsidRPr="00FE7BF1" w:rsidRDefault="00A04494">
      <w:pPr>
        <w:spacing w:after="0"/>
        <w:ind w:firstLine="27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78A821B5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522196F" w14:textId="77777777" w:rsidR="00A04494" w:rsidRPr="00FE7BF1" w:rsidRDefault="00A04494">
      <w:pPr>
        <w:spacing w:after="0"/>
        <w:ind w:firstLine="27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8369AC0" w14:textId="77777777" w:rsidR="00A04494" w:rsidRPr="00FE7BF1" w:rsidRDefault="00A04494">
      <w:pPr>
        <w:spacing w:after="0"/>
        <w:ind w:firstLine="270"/>
        <w:jc w:val="both"/>
        <w:rPr>
          <w:rFonts w:ascii="GHEA Grapalat" w:eastAsia="GHEA Grapalat" w:hAnsi="GHEA Grapalat" w:cs="GHEA Grapalat"/>
          <w:i/>
          <w:sz w:val="24"/>
          <w:szCs w:val="24"/>
        </w:rPr>
        <w:sectPr w:rsidR="00A04494" w:rsidRPr="00FE7BF1" w:rsidSect="00C1097F">
          <w:pgSz w:w="12240" w:h="15840"/>
          <w:pgMar w:top="284" w:right="567" w:bottom="426" w:left="1134" w:header="720" w:footer="720" w:gutter="0"/>
          <w:cols w:space="720"/>
        </w:sectPr>
      </w:pPr>
    </w:p>
    <w:p w14:paraId="11DBB961" w14:textId="77777777" w:rsidR="00A04494" w:rsidRPr="00FE7BF1" w:rsidRDefault="0047696F">
      <w:pPr>
        <w:spacing w:after="0"/>
        <w:ind w:firstLine="36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i/>
          <w:sz w:val="24"/>
          <w:szCs w:val="24"/>
        </w:rPr>
        <w:lastRenderedPageBreak/>
        <w:t>Ստորև ներկայացված են ՏԱՊ-ով նախատեսված ծրագրերի տրամաբանական հենքերը՝ ըստ համայնքի ղեկավարի լիազորությունների ոլորտների:</w:t>
      </w:r>
    </w:p>
    <w:p w14:paraId="35637ADB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14:paraId="446CFB60" w14:textId="77777777" w:rsidR="00A04494" w:rsidRPr="00FE7BF1" w:rsidRDefault="00A04494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tbl>
      <w:tblPr>
        <w:tblStyle w:val="aff6"/>
        <w:tblW w:w="13080" w:type="dxa"/>
        <w:tblInd w:w="452" w:type="dxa"/>
        <w:tblLayout w:type="fixed"/>
        <w:tblLook w:val="0400" w:firstRow="0" w:lastRow="0" w:firstColumn="0" w:lastColumn="0" w:noHBand="0" w:noVBand="1"/>
      </w:tblPr>
      <w:tblGrid>
        <w:gridCol w:w="2610"/>
        <w:gridCol w:w="105"/>
        <w:gridCol w:w="3495"/>
        <w:gridCol w:w="105"/>
        <w:gridCol w:w="105"/>
        <w:gridCol w:w="2385"/>
        <w:gridCol w:w="1260"/>
        <w:gridCol w:w="435"/>
        <w:gridCol w:w="105"/>
        <w:gridCol w:w="120"/>
        <w:gridCol w:w="2355"/>
      </w:tblGrid>
      <w:tr w:rsidR="00A04494" w:rsidRPr="00FE7BF1" w14:paraId="496ECCED" w14:textId="77777777">
        <w:trPr>
          <w:cantSplit/>
          <w:trHeight w:val="78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467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Ամփոփ նկարագիր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8A4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B69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0C821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Ժամկետ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745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Ռիսկեր</w:t>
            </w:r>
          </w:p>
        </w:tc>
      </w:tr>
      <w:tr w:rsidR="00A04494" w:rsidRPr="00FE7BF1" w14:paraId="53AECC66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B8840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Ոլորտ 1. Ընդհանուր </w:t>
            </w:r>
          </w:p>
        </w:tc>
      </w:tr>
      <w:tr w:rsidR="00A04494" w:rsidRPr="00FE7BF1" w14:paraId="19497EA9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518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Ոլորտային նպատակ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.</w:t>
            </w:r>
          </w:p>
          <w:p w14:paraId="191968A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Ապահովել ՏԻՄ-երի կողմից համայնքի բնակչությանը հանրային որակյալ և մատչելի ծառայությունների մատուցումը: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FE8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32C1406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1.Համայնքի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ավելի շատ լավ, քան վատ   </w:t>
            </w:r>
          </w:p>
          <w:p w14:paraId="3AD1AF9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 Համայնքի բյուջեի սեփական եկամուտների տեսակարար կշիռը համայնքի բյուջեի ընդհանուր մուտքերի կազմում՝ 13,26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%</w:t>
            </w:r>
          </w:p>
        </w:tc>
      </w:tr>
      <w:tr w:rsidR="00A04494" w:rsidRPr="00FE7BF1" w14:paraId="38F67CFF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8CCE38" w14:textId="77777777" w:rsidR="00A04494" w:rsidRPr="00FE7BF1" w:rsidRDefault="0047696F">
            <w:pPr>
              <w:ind w:left="1303" w:hanging="1276"/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1.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Համայնքապետարանի աշխատակազմի պահպանում, հանրային որակյալ ծառայությունների մատուցում</w:t>
            </w:r>
          </w:p>
          <w:p w14:paraId="3BD0165B" w14:textId="77777777" w:rsidR="00A04494" w:rsidRPr="00FE7BF1" w:rsidRDefault="0047696F">
            <w:pPr>
              <w:ind w:left="1870" w:hanging="1843"/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Բնակավայրերը՝ք. Տաշիր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,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 Բլագոդարնոյե, Դաշտադեմ, Մեդովկա,Կրուգլայա-Շիշկա, Մեղվահովիտ, Նորամուտ,  Լեռնահովիտ, Սարատովկա, Գետավան, Կաթնառատ, Նովոսելցովո, Մեծավան, Պաղաղբյուր, Ձյունաշող, Միխայլովկա, Սարչապետ, Պետրովկա, Ձորամուտ, Գոգավան, Պրիվոլնոյե, Նորաշեն, Արծնի, Ապավեն բնակավայրեր:</w:t>
            </w:r>
          </w:p>
        </w:tc>
      </w:tr>
      <w:tr w:rsidR="00A04494" w:rsidRPr="00FE7BF1" w14:paraId="270E876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179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Ծրագրի նպատակ. </w:t>
            </w:r>
          </w:p>
          <w:p w14:paraId="47646E6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Ապահովել աշխատակազմի բնականոն գործունեությունը, բարելավել</w:t>
            </w:r>
          </w:p>
          <w:p w14:paraId="72EC17C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բնակչությանը մատուցվող  հանրային ծառայությունների որակը և մատչելիությունը: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BCC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Ծրագրի ազդեցության (վերջնական արդյունքի) ցուցանիշ.</w:t>
            </w:r>
          </w:p>
          <w:p w14:paraId="754FF5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Աշխատակազմը բնականոն գործել է, բարելավվել է</w:t>
            </w:r>
          </w:p>
          <w:p w14:paraId="1785CCE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բնակչությանը մատուցված  հանրային ծառայությունների մատչելիությունը և որակը–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ավելի շատ լավ, քան վատ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902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գնահատման համակարգ.</w:t>
            </w:r>
          </w:p>
          <w:p w14:paraId="7A31515A" w14:textId="77777777" w:rsidR="00A04494" w:rsidRPr="00FE7BF1" w:rsidRDefault="0047696F">
            <w:pPr>
              <w:ind w:right="-164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 և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EF7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2B90BBA9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A7C14AA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A888" w14:textId="77777777" w:rsidR="00A04494" w:rsidRPr="00FE7BF1" w:rsidRDefault="0047696F">
            <w:pPr>
              <w:ind w:right="-101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4D1B3D0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</w:t>
            </w:r>
          </w:p>
          <w:p w14:paraId="2901044B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E35D02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30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Միջանկյալ արդյունք 1.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Ապահովվել է  աշխատակազմի</w:t>
            </w:r>
          </w:p>
          <w:p w14:paraId="54DEBA81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բնականոն գործունեությունը: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C91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Ելքային ցուցանիշներ (քանակ, որակ, ժամկետ).</w:t>
            </w:r>
          </w:p>
          <w:p w14:paraId="16207C9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ՏԻՄ-երի, համայնքապետարանի աշխատակազմի գործունեության վերաբերյալ բնակիչների իրազեկվածության աստիճանը (հարցումների հիման վրա)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բավականին լավ</w:t>
            </w:r>
          </w:p>
          <w:p w14:paraId="7758121A" w14:textId="77777777" w:rsidR="00A04494" w:rsidRPr="00FE7BF1" w:rsidRDefault="0047696F">
            <w:pPr>
              <w:ind w:right="-69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2.ՏԻՄ-երի կողմից մատուցված համայնքային (հանրային, ոչ վարչական բնույթի) ծառայությունների</w:t>
            </w:r>
          </w:p>
          <w:p w14:paraId="08BB7592" w14:textId="77777777" w:rsidR="00A04494" w:rsidRPr="00FE7BF1" w:rsidRDefault="0047696F">
            <w:pPr>
              <w:ind w:right="-69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թիվը-2</w:t>
            </w:r>
          </w:p>
          <w:p w14:paraId="1A9A1AEA" w14:textId="77777777" w:rsidR="00A04494" w:rsidRPr="00FE7BF1" w:rsidRDefault="0047696F">
            <w:pPr>
              <w:ind w:right="-69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3.Անշարժ գույքի հարկի բազայում առկա անճշտությունների նվազեցում - 48%-ով</w:t>
            </w:r>
          </w:p>
          <w:p w14:paraId="2507315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4.Համայնքապետարանի աշխատակազմի աշխատանքային օրերի թիվը տարվա ընթացքում-254 օր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ADA5" w14:textId="77777777" w:rsidR="00A04494" w:rsidRPr="00FE7BF1" w:rsidRDefault="0047696F">
            <w:pPr>
              <w:ind w:right="-118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154155C8" w14:textId="77777777" w:rsidR="00A04494" w:rsidRPr="00FE7BF1" w:rsidRDefault="0047696F">
            <w:pPr>
              <w:ind w:left="-97"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14:paraId="06848E09" w14:textId="77777777" w:rsidR="00A04494" w:rsidRPr="00FE7BF1" w:rsidRDefault="0047696F">
            <w:pPr>
              <w:ind w:left="-97" w:right="-28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Քաղաքացիական հասարակության կազմակերպություններ և խմբեր, բնակիչներ</w:t>
            </w:r>
          </w:p>
          <w:p w14:paraId="2649A179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D4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17A04FB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7C1E4DE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8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3113729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 եղել</w:t>
            </w:r>
          </w:p>
          <w:p w14:paraId="521F1A0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28D878D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A4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Միջոցառումներ (գործողություններ).</w:t>
            </w:r>
          </w:p>
          <w:p w14:paraId="58D24E9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Աշխատակազմի պահպանություն</w:t>
            </w:r>
          </w:p>
          <w:p w14:paraId="171DF4E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Համայնքի հողի հարկի և գույքահարկի գանձման ավտոմատացված համակարգերի սպասարկում</w:t>
            </w:r>
          </w:p>
          <w:p w14:paraId="73486FD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 Համայնքի անշարժ գույքի կառավարում</w:t>
            </w:r>
          </w:p>
          <w:p w14:paraId="3CF89BD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Համայնքապետարանի և վարչական ղեկավարների նստավայրերի շենքերի և գույքի ընթացիկ նորոգում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10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Մուտքային ցուցանիշներ (ներդրված ռեսուրսներ) </w:t>
            </w:r>
          </w:p>
          <w:p w14:paraId="1F59A53F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Համայնքապետարանի աշխատակազմի  պահպանման ծախսեր՝ 396300.0 հազ.դրամ</w:t>
            </w:r>
          </w:p>
          <w:p w14:paraId="4D251D9B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Համայնքապետարանի աշխատակազմի աշխատողներ՝ 102</w:t>
            </w:r>
          </w:p>
          <w:p w14:paraId="23ED943C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հողի հարկի , գույքահարկի ,աղբահանության և վարձակալության գանձման ավտոմատացված համակարգեր՝ 4</w:t>
            </w:r>
          </w:p>
          <w:p w14:paraId="6C5C7BDD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Համայնքապետարանի վարչական շենք և գույք</w:t>
            </w:r>
          </w:p>
          <w:p w14:paraId="3308C4B9" w14:textId="77777777" w:rsidR="00A04494" w:rsidRPr="00FE7BF1" w:rsidRDefault="0047696F">
            <w:pPr>
              <w:numPr>
                <w:ilvl w:val="0"/>
                <w:numId w:val="10"/>
              </w:numPr>
              <w:ind w:left="168" w:right="-69" w:hanging="2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Վարչական ղեկավարների նստավայրերի շենքեր և գույք</w:t>
            </w:r>
          </w:p>
          <w:p w14:paraId="726FB5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</w:t>
            </w:r>
          </w:p>
        </w:tc>
      </w:tr>
      <w:tr w:rsidR="00A04494" w:rsidRPr="00FE7BF1" w14:paraId="113C55D7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34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Միջանկյալ արդյունք 2.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Բարձրացել է համայնքի բյուջեի սեփական եկամուտների հավաքագրման մակարդակը: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EB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Ելքային ցուցանիշներ (քանակ, որակ, ժամկետ).</w:t>
            </w:r>
          </w:p>
          <w:p w14:paraId="4E71EC31" w14:textId="77777777" w:rsidR="00A04494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բյուջեի սեփական եկամուտների հավաքագրման փաստացի գումարների տարեկան աճ- 5%-ով</w:t>
            </w:r>
          </w:p>
          <w:p w14:paraId="037EFDAE" w14:textId="77777777" w:rsidR="00A04494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2.Հարկային պարտականությունները չկատարողների նկատմամբ համայնքի կողմից հարուցված վարչական վարույթների արդյուքնում ՀՀ ԱՆ հարկադիր կատարումն ապահավող ծառայություն ուղարկված վարչական ակտերի թիվը- 179՝ 36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724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429 դրամ պարտավորությամբ</w:t>
            </w:r>
          </w:p>
          <w:p w14:paraId="39D6A293" w14:textId="77777777" w:rsidR="00A04494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3.Հողի հարկի բազայում առկա անճշտությունների նվազեցում- 45%-ով</w:t>
            </w:r>
          </w:p>
          <w:p w14:paraId="7A27BB3D" w14:textId="77777777" w:rsidR="003B580C" w:rsidRPr="00FE7BF1" w:rsidRDefault="0047696F">
            <w:pPr>
              <w:ind w:right="-10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4.Գույքահարկի բազայում առկա անճշտությունների նվազեցում -55 %-ով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B3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Տեղեկատվական աղբյուրներ</w:t>
            </w:r>
          </w:p>
          <w:p w14:paraId="7D8556B3" w14:textId="77777777" w:rsidR="00A04494" w:rsidRPr="00FE7BF1" w:rsidRDefault="0047696F">
            <w:pPr>
              <w:ind w:left="-9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7F5C138D" w14:textId="77777777" w:rsidR="00A04494" w:rsidRPr="00FE7BF1" w:rsidRDefault="0047696F">
            <w:pPr>
              <w:ind w:left="-97"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  <w:p w14:paraId="0A66F24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2A6835A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7ADE13B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34A63B9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684955B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606B28D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9F9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5FBEA077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2F1ED91C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E5E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252ED9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ռեսուրսները առկա են եղել  </w:t>
            </w:r>
          </w:p>
          <w:p w14:paraId="1155522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DBCD0A7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62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Միջոցառումներ (գործողություններ) .</w:t>
            </w:r>
          </w:p>
          <w:p w14:paraId="274A75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Տեղական հարկերի, տուրքերի և վճարների հավաքագրմամբ զբաղվող աշխատակիցների վերապատրաստումներ</w:t>
            </w:r>
          </w:p>
          <w:p w14:paraId="6E923B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2. Հողիհարկի, գույքահարկի, տեղական տուրքերի և վճարների բազաների ճշտում, հարկատուների ծանուցում</w:t>
            </w:r>
          </w:p>
          <w:p w14:paraId="7B0477A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283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ռեսուրսներ).</w:t>
            </w:r>
          </w:p>
          <w:p w14:paraId="4467C5FD" w14:textId="77777777" w:rsidR="00A04494" w:rsidRPr="00FE7BF1" w:rsidRDefault="0047696F">
            <w:pPr>
              <w:ind w:firstLine="3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Տեղական հարկերի, տուրքերի և վճարների հավաքագրմամբ զբաղվող աշխատակիցներ՝  3</w:t>
            </w:r>
          </w:p>
          <w:p w14:paraId="5C23514D" w14:textId="77777777" w:rsidR="00A04494" w:rsidRPr="00FE7BF1" w:rsidRDefault="0047696F">
            <w:pPr>
              <w:ind w:firstLine="3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Հողիհարկի, գույքահարկի, տեղական տուրքերի և վճարների բազաներ՝ առկա է</w:t>
            </w:r>
          </w:p>
          <w:p w14:paraId="51F2E15F" w14:textId="77777777" w:rsidR="00A04494" w:rsidRPr="00FE7BF1" w:rsidRDefault="00A04494" w:rsidP="003B580C">
            <w:pPr>
              <w:ind w:firstLine="33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2399E63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A0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Միջանկյալ արդյունք 3.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Բարելավվել է բնակչությանը մատուցված  հանրային ծառայությունների մատչելիությունը և որակը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C9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Ելքային ցուցանիշներ (քանակ, որակ, ժամկետ).</w:t>
            </w:r>
          </w:p>
          <w:p w14:paraId="747424D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Համայնքապետարանում բնակիչների սպասարկման «մեկ պատուհան» սկզբունքի կիրառումը- կիրառվում  է</w:t>
            </w:r>
          </w:p>
          <w:p w14:paraId="26B77B8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2. ՏԻՄ-երի, համայնքապետարանի աշխատակազմի աշխատանքից, մատուցված ծառայությունների մատչելիությունից և որակից 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 xml:space="preserve">բնակիչների բավարարվածության աստիճանը (հարցումների հիման վրա)- 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բավականին լավ</w:t>
            </w:r>
          </w:p>
          <w:p w14:paraId="680B592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4.ՏԻՄ-երի գործունեության վերաբերյալ բնակիչների կողմից ստացված դիմում-բողոքների թվի նվազում- 85 %-ով </w:t>
            </w:r>
          </w:p>
          <w:p w14:paraId="1667852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 Համայնքի ղեկավարի, ավագանու կողմից կազմակերպվող բնակիչների ընդունելությունների հաճախականությունը- շաբաթը 2 անգամ</w:t>
            </w:r>
          </w:p>
          <w:p w14:paraId="1C6C298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6.Աշխատակազմում ստացված մեկ դիմումին պատասխանելու միջին ժամանակը – 5 օր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B2E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Տեղեկատվական աղբյուրներ</w:t>
            </w:r>
          </w:p>
          <w:p w14:paraId="16B9FF3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7881E2EF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  <w:p w14:paraId="29EBDCDE" w14:textId="77777777" w:rsidR="00A04494" w:rsidRPr="00FE7BF1" w:rsidRDefault="00A04494">
            <w:pPr>
              <w:ind w:right="-118" w:hanging="115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F5CE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7FD6D2C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F60E83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A02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ենթակառուցվածքների և մասնագետների առկայությունը</w:t>
            </w:r>
          </w:p>
          <w:p w14:paraId="0CE4D7D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C4F72C6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DC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Միջոցառումներ (գործողություններ)</w:t>
            </w:r>
          </w:p>
          <w:p w14:paraId="79E3BF5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Աշխատակազմի աշխատողների արդյունավետ և թափանցիկ գործունեության ապահովում</w:t>
            </w:r>
          </w:p>
          <w:p w14:paraId="31307F5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2,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Աշխատակազմում գործող տեղեկատվական և հեռահաղորդակցության համակարգերի գործունակ աշխատանքային վիճակի պահպանում և շահագործու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</w:t>
            </w:r>
          </w:p>
          <w:p w14:paraId="2C91131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3,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Աշխատակազմի աշխատակիցների և վարչական ղեկավարների աշխատանքային պայմանների բարելավում</w:t>
            </w:r>
          </w:p>
          <w:p w14:paraId="5495B9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98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Մուտքային ցուցանիշներ (ներդրված ռեսուրսներ).</w:t>
            </w:r>
          </w:p>
          <w:p w14:paraId="19CCD93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1.Աշխատակազմում առկա համակարգչային սարքեր և սարքավորումներ –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82</w:t>
            </w:r>
          </w:p>
          <w:p w14:paraId="62B6F14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2.Տեղեկատվական և հեռահաղորդակցության համակարգեր – առկա է</w:t>
            </w:r>
          </w:p>
          <w:p w14:paraId="1F52C46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.Աշխատակազմում տեղեկատվական և հեռահաղորդակցության համակարգերի կառավարման հարցերով զբաղվող աշխատողներ-1</w:t>
            </w:r>
          </w:p>
          <w:p w14:paraId="454653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.Համայնքի պաշտոնական համացանցային կայք –առկա է</w:t>
            </w:r>
          </w:p>
          <w:p w14:paraId="3605EC8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2C96157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EF2E235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Ծրագիր 2.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Տաշիրի համայնքի համայնքային սեփականություն հանդիսացող շենքերի վերանորոգում/կառուցում։</w:t>
            </w:r>
          </w:p>
          <w:p w14:paraId="36DCE1A6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Բնակավայրը՝ ք. Տաշիր, Պաղաղբյուր, Ձորամուտ, Նորաշեն, Կաթնառատ, Պրիվոլնոյե, Արծնի և Գոգավան</w:t>
            </w:r>
          </w:p>
        </w:tc>
      </w:tr>
      <w:tr w:rsidR="00A04494" w:rsidRPr="00FE7BF1" w14:paraId="1E47AC6A" w14:textId="77777777">
        <w:trPr>
          <w:trHeight w:val="41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1DC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Ծրագրի նպատակ. </w:t>
            </w:r>
          </w:p>
          <w:p w14:paraId="568A0BB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քաղաքակիթ միջավայր համայնքային ծառայողների գործունեության համար</w:t>
            </w:r>
          </w:p>
          <w:p w14:paraId="08F14C5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68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0946607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4DE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գնահատման համակարգ.</w:t>
            </w:r>
          </w:p>
          <w:p w14:paraId="7CE9CDD1" w14:textId="77777777" w:rsidR="00A04494" w:rsidRPr="00FE7BF1" w:rsidRDefault="0047696F">
            <w:pPr>
              <w:ind w:right="-164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 և տարեկան հաշվետվություններ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39A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2024թ. </w:t>
            </w:r>
          </w:p>
          <w:p w14:paraId="2DBBEB58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1D4064FD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–  </w:t>
            </w:r>
          </w:p>
          <w:p w14:paraId="4A6F0577" w14:textId="77777777" w:rsidR="00A04494" w:rsidRPr="00FE7BF1" w:rsidRDefault="0047696F">
            <w:pP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1FB" w14:textId="77777777" w:rsidR="00A04494" w:rsidRPr="00FE7BF1" w:rsidRDefault="0047696F">
            <w:pPr>
              <w:ind w:right="-101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28BA054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</w:t>
            </w:r>
          </w:p>
          <w:p w14:paraId="036A40E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68136C8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C9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համայնքի բազմաբնակարան  շենքերի վերանորոգման նախագծանախահաշվային փաստաթղթերի  կազմման աշխատանքների պատվիրում և նախապատրաստում</w:t>
            </w:r>
          </w:p>
          <w:p w14:paraId="3AF1344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Գնումների գործընթացի կազմակերպում, պայամանգրերի կնքում</w:t>
            </w:r>
          </w:p>
          <w:p w14:paraId="52708EE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3.Տաշիր համայնքի սեփականություն հանդիսացող շենքերի վերանորոգման իրականացում և վերահսկում</w:t>
            </w:r>
          </w:p>
          <w:p w14:paraId="4327AD8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 Աշխատանքների կատարման ավարտական ակտի կազմում, քննարկում և հաստատում</w:t>
            </w:r>
          </w:p>
          <w:p w14:paraId="6438096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5. Ֆինանսական միջոցների հատկացում կապալառուին 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31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ռեսուրսներ)</w:t>
            </w:r>
          </w:p>
          <w:p w14:paraId="0F2200B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ֆինանսավորման աղբյուրը  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  <w:t xml:space="preserve">    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Համայնքի բյուջեից նախատեսված ֆինանսական միջոցներ՝ 185 626,27 հազ. դրամ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2.Պետական դրամաշնորհներ` 278 439,40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</w:tc>
      </w:tr>
      <w:tr w:rsidR="00A04494" w:rsidRPr="00FE7BF1" w14:paraId="3C6B497E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61F5E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2.Շրջակա միջավայրի պահպանություն</w:t>
            </w:r>
          </w:p>
        </w:tc>
      </w:tr>
      <w:tr w:rsidR="00A04494" w:rsidRPr="00FE7BF1" w14:paraId="12076ADF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4C5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4951E46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Ապահովել համայնքի բոլոր բնակավայրերում բնակչությանը աղբահանության և սանիտարական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 xml:space="preserve">մաքրման  որակյալ և մատչելի ծառայությունների մատուցումըև շրջակա միջավայրի մաքրությունը:  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220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Ոլորտի ազդեցության (վերջնական արդյունքի) ցուցանիշ.</w:t>
            </w:r>
          </w:p>
          <w:p w14:paraId="4A8B365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1. Համայնքի բնակիչների բավարարվածությունը մատուցված  աղբահանության և սանիտարական մաքրման ծառայություններից (հարցումների հիման վրա)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ավելի շատ լավ, քան վատ   </w:t>
            </w:r>
          </w:p>
          <w:p w14:paraId="59B1B8B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2.Տեղափոխված աղբի ծավալը՝ 2500 տոննա</w:t>
            </w:r>
          </w:p>
        </w:tc>
      </w:tr>
      <w:tr w:rsidR="00A04494" w:rsidRPr="00FE7BF1" w14:paraId="02A98D95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19B973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Ծրագիր 1. Համայնքի բոլոր բնակավայրերում աղբահանության և սանիտարական մաքրման ծառայությունների մատուցում</w:t>
            </w:r>
          </w:p>
          <w:p w14:paraId="09043D1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Բնակավայրերը՝ ք. Տաշիր, Բլագոդարնոյե, Դաշտադեմ, Մեդովկա,Կրուգլայա-Շիշկա, Մեղվահովիտ, Նորամուտ,  Լեռնահովիտ, Սարատովկա, Գետավան, Կաթնառատ, Նովոսելցովո, Մեծավան, Պաղաղբյուր, Ձյունաշող, Միխայլովկա, Սարչապետ, Պետրովկա, Ձորամուտ, Գոգավան, Պրիվոլնոյե, Նորաշեն, Արծնի, Ապավեն բնակավայրեր</w:t>
            </w:r>
          </w:p>
        </w:tc>
      </w:tr>
      <w:tr w:rsidR="00A04494" w:rsidRPr="00FE7BF1" w14:paraId="5BD0C993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92CE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նպատակ.</w:t>
            </w:r>
          </w:p>
          <w:p w14:paraId="1E2C4DF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035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68C1A99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- 100 %-ով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24A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համակարգ.</w:t>
            </w:r>
          </w:p>
          <w:p w14:paraId="164E0A5C" w14:textId="77777777" w:rsidR="00A04494" w:rsidRPr="00FE7BF1" w:rsidRDefault="0047696F">
            <w:pPr>
              <w:ind w:right="-125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250B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79C9E49E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5154887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36C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6A13EE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19B55028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6B9AD3B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EB5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Միջանկյալ արդյունք 1.</w:t>
            </w:r>
          </w:p>
          <w:p w14:paraId="573E216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Կազմակերպվել է համայնքի բոլոր բնակավայրերի  բնակչությանը աղբահանության և սանիտարական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մաքրման  ծառայությունների մատուցումը, ապահովվել է շրջակա միջավայրի մաքրությունը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43A4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Ելքային ցուցանիշներ (քանակ, որակ, ժամկետ).</w:t>
            </w:r>
          </w:p>
          <w:p w14:paraId="228C385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1.Աղբահանություն և սանիտարական մաքրում իրականացնող աշխատակիցների թիվը - 8</w:t>
            </w:r>
          </w:p>
          <w:p w14:paraId="785A422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2.Աղբատար մեքենաների թիվը - 3</w:t>
            </w:r>
          </w:p>
          <w:p w14:paraId="39AA0A7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3.Աղբահանության համար գանձվող վճարի չափը -150 դրամ</w:t>
            </w:r>
          </w:p>
          <w:p w14:paraId="4B5F9D8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4.Համայնքում իրականացված աղբահանության ծավալը` տարեկան կտրվածքով, տոննա - 2500</w:t>
            </w:r>
          </w:p>
          <w:p w14:paraId="2E2BA71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5.Բնակիչների կարծիքը աղբահանության և սանիտարական մաքրման ծառայության վերաբերյալ –բավականին լավ</w:t>
            </w:r>
          </w:p>
          <w:p w14:paraId="5BB56BF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6.Աղբահանության ծառայության մատուցման հաճախականությունը՝ (ամսվա կտրվածքով) – գյուղերում՝ 8 անգամ, Տաշիր քաղաքում՝ 16 անգամ</w:t>
            </w:r>
          </w:p>
          <w:p w14:paraId="59FC3B1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7.Սանիտարական մաքրման ծառայության մատուցման հաճախականությունը՝ (ամսվա կտրվածքով) – ըստ գրաֆիկ – ժամանակացույցի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5044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ՄԳ կիսամյակային և տարեկան հաշվետվություններ, բնակիչներ</w:t>
            </w:r>
          </w:p>
          <w:p w14:paraId="703206D6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20ED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2624EE34" w14:textId="77777777" w:rsidR="00A04494" w:rsidRPr="00FE7BF1" w:rsidRDefault="0047696F">
            <w:pPr>
              <w:ind w:left="-112" w:right="-118" w:firstLine="112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71D30D0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7414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537FE6C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ռեսուրսների անբավարարություն</w:t>
            </w:r>
          </w:p>
          <w:p w14:paraId="6CC56404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5410E26A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9848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Միջոցառումներ (գործողություններ).</w:t>
            </w:r>
          </w:p>
          <w:p w14:paraId="411DEF8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1.Աղբահանության և սանիտարական մաքրման սխեմայի, ժամանակացույցի կազմում և հաստատում</w:t>
            </w:r>
          </w:p>
          <w:p w14:paraId="347C037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2.Համայնքում արտադրված աղբը Տաշիր համայնքի աղբավայր</w:t>
            </w:r>
          </w:p>
          <w:p w14:paraId="149E914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3.Աղբի կոնսերվացման աշխատանքների իրականացում</w:t>
            </w:r>
          </w:p>
          <w:p w14:paraId="2238137B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0227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Մուտքային ցուցանիշներ (ներդրված ռեսուրսներ).</w:t>
            </w:r>
          </w:p>
          <w:p w14:paraId="0947CFD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Աղբահանության և սանիտարական մաքրման ծառայություններ մատուցող օպերատորի աշխատակազմ՝ 12</w:t>
            </w:r>
          </w:p>
          <w:p w14:paraId="22FDD21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Աղբահանության և սանիտարական մաքրման ծառայություններ մատուցող օպերատորի գույք և մեքենա-սարքավորումներ-առկա է</w:t>
            </w:r>
          </w:p>
          <w:p w14:paraId="7E7255E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 xml:space="preserve">3. Համայնքի բյուջեով նախատեսված համայնքի աղբահանության համար վճարումներ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130000,0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հազ. դրամ, </w:t>
            </w:r>
          </w:p>
          <w:p w14:paraId="0357A2E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աղբյուրը՝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համայնքի բյուջեի միջոցներ</w:t>
            </w:r>
          </w:p>
        </w:tc>
      </w:tr>
      <w:tr w:rsidR="00A04494" w:rsidRPr="00FE7BF1" w14:paraId="4DCD4EAB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6CAD15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 3. Քաղաքաշինություն և կոմունալ տնտեսություն</w:t>
            </w:r>
          </w:p>
        </w:tc>
      </w:tr>
      <w:tr w:rsidR="00A04494" w:rsidRPr="00FE7BF1" w14:paraId="525DEFD5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FD71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09FAF5C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որակը:</w:t>
            </w:r>
          </w:p>
          <w:p w14:paraId="7BB2BEA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83EA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1. Բազմաբնակարան շենքերի տանիքների վերանորոգում, էներգաարդյունավետության և ջերմաարդյունավետության բարձրացում - միջին՝ ոչ լավ, ոչ վատ</w:t>
            </w:r>
          </w:p>
          <w:p w14:paraId="5598FCA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2.Բնակիչների բավարարվածությունը համայնքում գիշերային լուսավորվածությունից (հարցումների հիման վրա) -  միջին՝ ոչ լավ. ոչ վատ</w:t>
            </w:r>
          </w:p>
          <w:p w14:paraId="6921D7B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3. Գիշերային լուսավորված փողոցների թվի տեսակարար կշիռն ընդհանուրի մեջ –93% </w:t>
            </w:r>
          </w:p>
        </w:tc>
      </w:tr>
      <w:tr w:rsidR="00A04494" w:rsidRPr="00FE7BF1" w14:paraId="759A13EF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8C6A27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1. Տաշիր քաղաքի բազմաբնակարան շենքերի տանիքների վերանորոգում, էներգաարդյունավետության և ջերմաարդյունավետության բարձրացման ծրագիր</w:t>
            </w:r>
          </w:p>
          <w:p w14:paraId="77543C4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Բնակավայրը՝  ք.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</w:t>
            </w:r>
          </w:p>
        </w:tc>
      </w:tr>
      <w:tr w:rsidR="00A04494" w:rsidRPr="00FE7BF1" w14:paraId="469341E5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C06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7F11A7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Բարելավել </w:t>
            </w:r>
          </w:p>
          <w:p w14:paraId="635F68F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տանիքները,  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CC7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</w:p>
          <w:p w14:paraId="1CF0A6B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բնակչների շենքային պայմանները բարելավվել են, բարեկարգվել է բնակելի շենքերի տանիքները, արտաքին տեսքը, կրճատվել է բնակիչների ջեռուցման ծախսերը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82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գնահատման համակարգ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A58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3812854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398F24EC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388337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1B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08BF398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ռեսուրսների անբավարարություն  </w:t>
            </w:r>
          </w:p>
          <w:p w14:paraId="2B0DAC2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36AC8924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B83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Միջանկյալ արդյունք </w:t>
            </w:r>
          </w:p>
          <w:p w14:paraId="18CF27D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 Վերանորոգել</w:t>
            </w:r>
          </w:p>
          <w:p w14:paraId="5E393C3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քաղաքի բնակելի շենքերի տանիքները,</w:t>
            </w:r>
          </w:p>
          <w:p w14:paraId="54C848F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526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 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բարեկարգվել է բնակելի շենքերի տանիքները,  կրճատվել են բնակիչների ջեռուցման ծախսերը, բարեկարգվել  են շենքերի արտաքին տեսքը, տևողությունը-7 ամիս</w:t>
            </w:r>
          </w:p>
          <w:p w14:paraId="14F8DF2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Բնակիչների կարծիքը վերանորոգված շենքերի տանիքների, արտաքին տեսքի վերաբերյալ-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բավականին լավ</w:t>
            </w:r>
          </w:p>
          <w:p w14:paraId="2A95B07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վերանորոգված շենքերի տանիքների առկայությունը –առկա է</w:t>
            </w:r>
          </w:p>
          <w:p w14:paraId="4B9E874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4.բարեկարգված շենքերի արտաքին տեսքը-առկա է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A1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</w:t>
            </w:r>
          </w:p>
          <w:p w14:paraId="1FFA384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5D4D91D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</w:t>
            </w:r>
          </w:p>
          <w:p w14:paraId="03E00E91" w14:textId="77777777" w:rsidR="00A04494" w:rsidRPr="00FE7BF1" w:rsidRDefault="0047696F">
            <w:pPr>
              <w:ind w:right="-127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քաղաքացիական հասարակություն,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C05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7B57704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647A890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BE72DC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F90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4B62361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ռեսուրսների առկա են եղել</w:t>
            </w:r>
          </w:p>
          <w:p w14:paraId="11C110C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61570ADE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F96E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քաղաքի բազմաբնակարան շենքերի տանիքների վերանորոգում էներգաարդյունավետության և ջերմաարդյունավետության բարձրացման</w:t>
            </w:r>
          </w:p>
          <w:p w14:paraId="2A0EB22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Նախագծանախահաշվային փաստաթղթերի  կազմման աշխատանքների պատվիրում և նախապատրաստում</w:t>
            </w:r>
          </w:p>
          <w:p w14:paraId="10D536B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Գնումների գործընթացի կազմակերպում, պայամանգրերի կնքում</w:t>
            </w:r>
          </w:p>
          <w:p w14:paraId="5EA00AC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3.Տաշիր քաղաքի բազմաբնակարան շենքերի տանիքների վերանորոգում էներգաարդյունավետության և ջերմաարդյունավետության բարձրացման իրականացում և վերահսկում</w:t>
            </w:r>
          </w:p>
          <w:p w14:paraId="3CCB46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 Աշխատանքների կատարման ավարտական ակտի կազմում, քննարկում և հաստատում</w:t>
            </w:r>
          </w:p>
          <w:p w14:paraId="5D6B92A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5. Ֆինանսական միջոցների հատկացում կապալառուին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44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Համայնքի բյուջեից նախատեսված վերանորոգման ծախսեր՝ 108932,30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56E1737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 Այլ աղբյուրներից նախատեսված ծախսեր 65359,38 </w:t>
            </w:r>
          </w:p>
          <w:p w14:paraId="2216D78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հազ. դրամ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3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Պետական դրամաշնորհ 108932,30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</w:tc>
      </w:tr>
      <w:tr w:rsidR="00A04494" w:rsidRPr="00FE7BF1" w14:paraId="0C4CF6DA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348C2A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Ծրագիր 2. Տաշիր քաղաքի բազմաբնակարան շենքերի տանիքների վերանորոգում, էներգաարդյունավետության և ջերմաարդյունավետության բարձրացման ծրագիր` 2023թ. դեկտեմբերի 28-ի արտակարգ իրավիճակներով պայմանավորված</w:t>
            </w:r>
          </w:p>
          <w:p w14:paraId="7960A95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Բնակավայրը՝  ք. Տաշիր</w:t>
            </w:r>
          </w:p>
        </w:tc>
      </w:tr>
      <w:tr w:rsidR="00A04494" w:rsidRPr="00FE7BF1" w14:paraId="74099CC1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BC11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նպատակ.</w:t>
            </w:r>
          </w:p>
          <w:p w14:paraId="3A89E53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Բարելավել </w:t>
            </w:r>
          </w:p>
          <w:p w14:paraId="572A5CF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տանիքները,  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91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</w:p>
          <w:p w14:paraId="2063A3F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բնակչների շենքային պայմանները բարելավվել են, բարեկարգվել է բնակելի շենքերի տանիքները, արտաքին տեսքը, կրճատվել է բնակիչների ջեռուցման ծախսերը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96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գնահատման համակարգ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E28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6125D9F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0426DE87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2338AB4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F4E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7F2D2A9F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ռեսուրսների անբավարարություն  </w:t>
            </w:r>
          </w:p>
          <w:p w14:paraId="02C8FFCA" w14:textId="77777777" w:rsidR="00A04494" w:rsidRPr="00FE7BF1" w:rsidRDefault="00A04494">
            <w:pPr>
              <w:ind w:right="-10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D6785BA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970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Միջանկյալ արդյունք </w:t>
            </w:r>
          </w:p>
          <w:p w14:paraId="49E2666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 Վերանորոգել</w:t>
            </w:r>
          </w:p>
          <w:p w14:paraId="0D7E4180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քաղաքի բնակելի շենքերի տանիքները,</w:t>
            </w:r>
          </w:p>
          <w:p w14:paraId="3FA3900F" w14:textId="77777777" w:rsidR="00A04494" w:rsidRPr="00FE7BF1" w:rsidRDefault="0047696F">
            <w:pPr>
              <w:ind w:right="-25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կրճատել բնակիչների ջեռուցման ծախսերը, բարեկարգել շենքերի արտաքին տեսքը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10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Ելքային ցուցանիշներ (քանակ, որակ, ժամկետ)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բարեկարգվել է բնակելի շենքերի տանիքները,  կրճատվել են բնակիչների ջեռուցման ծախսերը,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բարեկարգվել  են շենքերի արտաքին տեսքը, տևողությունը-7 ամիս</w:t>
            </w:r>
          </w:p>
          <w:p w14:paraId="572E203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Բնակիչների կարծիքը վերանորոգված շենքերի տանիքների, արտաքին տեսքի վերաբերյալ-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  <w:highlight w:val="white"/>
              </w:rPr>
              <w:t>բավականին լավ</w:t>
            </w:r>
          </w:p>
          <w:p w14:paraId="1F9774B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վերանորոգված շենքերի տանիքների առկայությունը –առկա է</w:t>
            </w:r>
          </w:p>
          <w:p w14:paraId="10656A6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4.բարեկարգված շենքերի արտաքին տեսքը-առկա է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7D5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Տեղեկատվական աղբյուրներ</w:t>
            </w:r>
          </w:p>
          <w:p w14:paraId="7067FB2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601AAF67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աշխատակազմ, ՄԳ կիսամյակային, տարեկան հաշվետվություններ,</w:t>
            </w:r>
          </w:p>
          <w:p w14:paraId="7AC7F115" w14:textId="77777777" w:rsidR="00A04494" w:rsidRPr="00FE7BF1" w:rsidRDefault="0047696F">
            <w:pPr>
              <w:ind w:right="-127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քաղաքացիական հասարակություն,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BDB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2024թ.</w:t>
            </w:r>
          </w:p>
          <w:p w14:paraId="2A12344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176D3143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53078F29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FE1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3B1FD5A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ռեսուրսների առկա են եղել</w:t>
            </w:r>
          </w:p>
          <w:p w14:paraId="4F536571" w14:textId="77777777" w:rsidR="00A04494" w:rsidRPr="00FE7BF1" w:rsidRDefault="00A04494">
            <w:pPr>
              <w:ind w:right="-10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DD52F7A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1D1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քաղաքի բազմաբնակարան շենքերի տանիքների վերանորոգում էներգաարդյունավետության և ջերմաարդյունավետության բարձրացման</w:t>
            </w:r>
          </w:p>
          <w:p w14:paraId="75A1EF9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Նախագծանախահաշվային փաստաթղթերի  կազմման աշխատանքների պատվիրում և նախապատրաստում</w:t>
            </w:r>
          </w:p>
          <w:p w14:paraId="60723D1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Գնումների գործընթացի կազմակերպում, պայամանգրերի կնքում</w:t>
            </w:r>
          </w:p>
          <w:p w14:paraId="199E7A4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3.Տաշիր քաղաքի բազմաբնակարան շենքերի տանիքների վերանորոգում էներգաարդյունավետության և ջերմաարդյունավետության բարձրացման իրականացում և վերահսկում</w:t>
            </w:r>
          </w:p>
          <w:p w14:paraId="6FC6480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Աշխատանքների կատարման ավարտական ակտի կազմում, քննարկում և հաստատում</w:t>
            </w:r>
          </w:p>
          <w:p w14:paraId="24C69BB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5. Ֆինանսական միջոցների հատկացում կապալառուին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37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Ծրագրի ընդհանուր արժեքը՝ 55079.3 հազ . դրամ:</w:t>
            </w:r>
          </w:p>
        </w:tc>
      </w:tr>
      <w:tr w:rsidR="00A04494" w:rsidRPr="00FE7BF1" w14:paraId="39533FCA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68B5BD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 xml:space="preserve">Ծրագիր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 համայնքի բնակավայրեում ջրագծի կառուցում/վերանորոգում:</w:t>
            </w:r>
          </w:p>
          <w:p w14:paraId="5B4E74E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ՕԿՋ-ների կառուցում Նորամուտ և Բլագոդարնոյե բնակավայրերում:</w:t>
            </w:r>
          </w:p>
          <w:p w14:paraId="6BE7DE9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Բնակավայրը՝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Դաշտադեմ,Լեռնահովիտ, Միխայլովկա,Նովոսելցով,Պետրովկա,Կաթնառատ,Մեծավան, Նորաշեն, Արծնի, Ապավեն, Նորամուտ և Բլագոդարնոյե:</w:t>
            </w:r>
          </w:p>
        </w:tc>
      </w:tr>
      <w:tr w:rsidR="00A04494" w:rsidRPr="00FE7BF1" w14:paraId="1F7CC483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08D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Ծրագրի նպատակ.     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0AF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6650C70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Բնակավայրերում խմելու ջրի հասանելությունը, Խմելու ջրի ջրամատակարարման ծառայության որակից բնակիչների բավարարվածության աստիճանը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միջին՝ ոչ լավ, ոչ վատ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08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515816B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F8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346B9D68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1F82645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07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Համապատասխան մարդկային, նյութական և</w:t>
            </w:r>
          </w:p>
          <w:p w14:paraId="43698C5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ֆինանսական ռեսուրսների անբավարարություն  </w:t>
            </w:r>
          </w:p>
          <w:p w14:paraId="4339E7C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42089AB1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09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Միջանկյալ արդյունք 1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. Ապահովվել է խմելու ջրով, բարելավվել է խմելու ջրի ջրամատակարարման ծառայության մատուցման մատչելիությունը և որակը համայնքի բոլոր բնակավայրերում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5E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  </w:t>
            </w:r>
          </w:p>
          <w:p w14:paraId="03C5154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1.Բնակիչների կարծիքը խմելու ջրի ջրամատակարարման մատչելիությունից –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միջին՝ ոչ լավ, ոչ վատ</w:t>
            </w:r>
          </w:p>
          <w:p w14:paraId="3ACE853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5. Ծրագրի իրականացման ժամկետը - 1 տարի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D7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Տեղեկատվական աղբյուրներ</w:t>
            </w:r>
          </w:p>
          <w:p w14:paraId="69B2786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7EC14A5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</w:t>
            </w:r>
          </w:p>
          <w:p w14:paraId="584E371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քաղաքացիականհասարակություն,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3E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16F93985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72206A6C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998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Համապատասխան մարդկային, նյութական և</w:t>
            </w:r>
          </w:p>
          <w:p w14:paraId="65D1F09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ֆինանսական ռեսուրսների առկայությունը</w:t>
            </w:r>
          </w:p>
        </w:tc>
      </w:tr>
      <w:tr w:rsidR="00A04494" w:rsidRPr="00FE7BF1" w14:paraId="22618C95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421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 xml:space="preserve">Միջոցառումներ (գործողություններ) 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1. Ջրամատակարարման ներբնակավայրային համակարգերի նորոգման և պահպանման աշխատանքների իրականացում և վերահսկում </w:t>
            </w:r>
          </w:p>
          <w:p w14:paraId="66ABDC6C" w14:textId="77777777" w:rsidR="00A04494" w:rsidRPr="00FE7BF1" w:rsidRDefault="0047696F">
            <w:pPr>
              <w:ind w:left="2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2.Վերանորոգման աշխատանքների կատարման ավարտական ակտի կազմում, քննարկում և հաստատում</w:t>
            </w:r>
          </w:p>
          <w:p w14:paraId="6A341A89" w14:textId="77777777" w:rsidR="00A04494" w:rsidRPr="00FE7BF1" w:rsidRDefault="0047696F">
            <w:pPr>
              <w:ind w:left="27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միջոցների հատկացում կապալառուին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AE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բյուջեով նախատեսված ջրագծի նորոգման և պահպանման ծախսեր՝ 88184.782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դրամ,</w:t>
            </w:r>
          </w:p>
          <w:p w14:paraId="2E42D12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Պետական դրամաշնորհներ 232269,1 հազ. դրամ</w:t>
            </w:r>
          </w:p>
          <w:p w14:paraId="545D826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</w:p>
        </w:tc>
      </w:tr>
      <w:tr w:rsidR="00A04494" w:rsidRPr="00FE7BF1" w14:paraId="4E92B9E2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5AE2B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3. Տաշիր համայնքի փողոցների լուսավորության ցանցի ընդլայնում և արդիականացում</w:t>
            </w:r>
          </w:p>
          <w:p w14:paraId="20B8048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Բնակավայրերը՝ Տաշիր համայնք</w:t>
            </w:r>
          </w:p>
        </w:tc>
      </w:tr>
      <w:tr w:rsidR="00A04494" w:rsidRPr="00FE7BF1" w14:paraId="2AD7A2AC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033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787164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Բարձրացնել Տաշիր համայնքի փողոցներով երթևեկության անվտանգության մակարդակը, ունենալ  էներգախնայող և անվտանգ  արտաքին լուսավորության ցանց, փողոցները դարձնել լուսավոր, գեղեցիկ ու հարմարավետ համայնքի բնակիչների, հյուրերի,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 xml:space="preserve">տրանսպորտային միջոցների և զբոսաշրջիկների համար,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5CB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ազդեցության (վերջնական արդյունքի) ցուցանիշ.</w:t>
            </w:r>
          </w:p>
          <w:p w14:paraId="6732107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 համայնքի փողոցները դարձել են լուսավոր, գեղեցիկ ու հարմարավետ համայնքի բնակիչների, հյուրերի, տրանսպորտային միջոցների և զբոսաշրջիկների համար - 95 %-ով</w:t>
            </w:r>
          </w:p>
          <w:p w14:paraId="06AEDC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Գիշերային լուսավորություն ունեցող փողոցների տեսակարար կշիռն ընդհանուրի մեջ –95%</w:t>
            </w:r>
          </w:p>
          <w:p w14:paraId="7D59A56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Տաշիր համայնքը կունենա էներգախնայող և անվտանգ  արտաքին լուսավորության ցանց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113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7C9DB49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D15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6E30A492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5B265BF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– </w:t>
            </w:r>
          </w:p>
          <w:p w14:paraId="69A3E8ED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BB2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38B7354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6783155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75EC6C8B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6D1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Միջանկյալ արդյունք 1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  <w:p w14:paraId="65CCCAB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համայնքի փողոցները դարձել են լուսավոր, գեղեցիկ   և բարեկարգ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A86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ժամկետ). </w:t>
            </w:r>
          </w:p>
          <w:p w14:paraId="480E035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Փողոցներում տեղադրված լուսատուների քանակը- 1573</w:t>
            </w:r>
          </w:p>
          <w:p w14:paraId="5CA2A939" w14:textId="77777777" w:rsidR="00A04494" w:rsidRPr="00FE7BF1" w:rsidRDefault="0047696F">
            <w:pPr>
              <w:spacing w:line="259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Բնակիչների բավարարվածությունը համայնքում գիշերային լուսավորվածությունից –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լավ</w:t>
            </w:r>
          </w:p>
          <w:p w14:paraId="6742C546" w14:textId="77777777" w:rsidR="00A04494" w:rsidRPr="00FE7BF1" w:rsidRDefault="0047696F">
            <w:pPr>
              <w:spacing w:line="259" w:lineRule="auto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Ծրագրի իրականացման ժամկետը – 7 ամիս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8E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45D7940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7A56AFC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 համայնքի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39F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2024թ. </w:t>
            </w:r>
          </w:p>
          <w:p w14:paraId="6C967618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633D6DDA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6AC3D34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DB2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2D47D97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ֆինանսական ռեսուրսների առկա են </w:t>
            </w:r>
          </w:p>
          <w:p w14:paraId="386E2E2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6E56C096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186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Միջոցառումներ (գործողություններ) </w:t>
            </w:r>
          </w:p>
          <w:p w14:paraId="336E8788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2024թ. բյուջեով ֆինանսական միջոցների նախատեսում</w:t>
            </w:r>
          </w:p>
          <w:p w14:paraId="32522AE6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փողոցների լուսավորության ցանցի ընդլայնում և նոր էներգոարդյունավետ տեխնոլոգիաների միջոցով արդիականացման նախագծանախահաշվային փաստաթղթերի  կազմման աշխատանքների ձեռքբերում</w:t>
            </w:r>
          </w:p>
          <w:p w14:paraId="15447FC4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Գնումների գործընթացի կազմակերպում, պայամանգրերի կնքում</w:t>
            </w:r>
          </w:p>
          <w:p w14:paraId="7FE63D3E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փողոցների լուսավորության ցանցի ընդլայնում և նոր էներգոարդյունավետ տեխնոլոգիաների միջոցով արդիականացման աշխատանքների իրականացում և վերահսկում</w:t>
            </w:r>
          </w:p>
          <w:p w14:paraId="3EC878D2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Աշխատանքների կատարման ավարտական ակտերի կազմում,քննարկում և հաստատում</w:t>
            </w:r>
          </w:p>
          <w:p w14:paraId="2BCFEF86" w14:textId="77777777" w:rsidR="00A04494" w:rsidRPr="00FE7BF1" w:rsidRDefault="004769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1" w:hanging="284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Ֆինանսական միջոցների հատկացում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BC5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բյուջով նախատեսված ծախսեր՝</w:t>
            </w:r>
            <w:r w:rsidRPr="00FE7BF1"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50874.894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հազ դրամ</w:t>
            </w:r>
          </w:p>
          <w:p w14:paraId="135A85E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 Այլ աղբյուրներից նախատեսված ծախսեր՝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118708.086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հազ. դրամ</w:t>
            </w:r>
          </w:p>
          <w:p w14:paraId="12D024D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Ծրագրի իրականացման հարցերով զբաղվող աշխատակազմի աշխատակիցներ՝ 10</w:t>
            </w:r>
          </w:p>
          <w:p w14:paraId="56224D3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Համայնքի սեփականություն հանդիսացող գույքի և տեխնիկայի օգտագործում</w:t>
            </w:r>
          </w:p>
          <w:p w14:paraId="7CF8C2D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 , այլ ներդրողներ և սուբվենցիա</w:t>
            </w:r>
          </w:p>
        </w:tc>
      </w:tr>
      <w:tr w:rsidR="00A04494" w:rsidRPr="00FE7BF1" w14:paraId="27F55C92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2733A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Ոլորտ 8. Տրանսպորտ</w:t>
            </w:r>
          </w:p>
        </w:tc>
      </w:tr>
      <w:tr w:rsidR="00A04494" w:rsidRPr="00FE7BF1" w14:paraId="23982D64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0AC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Ոլորտային նպատակ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.</w:t>
            </w:r>
          </w:p>
          <w:p w14:paraId="42C367E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  <w:p w14:paraId="5D761389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49F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259A180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1.Համայնքային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(հարցումների հիման վրա)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միջին՝ ոչ լավ,ոչ վատ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  <w:highlight w:val="white"/>
              </w:rPr>
              <w:t>:</w:t>
            </w:r>
          </w:p>
        </w:tc>
      </w:tr>
      <w:tr w:rsidR="00A04494" w:rsidRPr="00FE7BF1" w14:paraId="792271BD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0122A4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Ծրագիր 1.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/ՏՈՒՖ/</w:t>
            </w:r>
          </w:p>
          <w:p w14:paraId="73ED7EB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Բնակավայրերը՝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</w:t>
            </w:r>
          </w:p>
        </w:tc>
      </w:tr>
      <w:tr w:rsidR="00A04494" w:rsidRPr="00FE7BF1" w14:paraId="1B5708F2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2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74306EE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Տաշիր, Մեղվահովիտ, Մեծավան, Ձորամուտ, Ապավեն, Արծնի, Նորաշեն, Լեռնահովիտ, Սարչապետ, Պաղաղբյուր, Ձյունաշող, Մեդովկա, և Կաթնառատ բնակավայրերի վերացնել փողոցների ջրափոսերը և դրանք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դարձնել անցանելի ու հարմարավետ հետիոտների և տրանսպորտային միջոցների երթևեկության համար տարվա բոլոր եղանակներին: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6C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ազդեցության (վերջնական արդյունքի) ցուցանիշ.</w:t>
            </w:r>
          </w:p>
          <w:p w14:paraId="0745337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բնակչությանը  բարեկարգ, սալարկված ճանապարհներով երթևեկելու ծառայության մատուցումը - 100 %-ով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78E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3FD114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193B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38EBC826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</w:t>
            </w:r>
          </w:p>
          <w:p w14:paraId="486A19DE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–</w:t>
            </w:r>
          </w:p>
          <w:p w14:paraId="296F3F1A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A00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170C601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50CE747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2F8E3FDB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EE3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Միջանկյալ արդյունքներ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  <w:p w14:paraId="7305F76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1.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Տաշիր, Մեղվահովիտ, Մեծավան, Ձորամուտ, Ապավեն, Արծնի, Նորաշեն, Լեռնահովիտ, Սարչապետ, Պաղաղբյուր, Ձյունաշող, Մեդովկա, և Կաթնառատ բնակավայրերի բնակիչներն ունենում են բարեկարգ սալարկված ճանապարհներ: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ACB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ժամկետ). </w:t>
            </w:r>
          </w:p>
          <w:p w14:paraId="1A1FC0C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Բնակիչների բավարարվածությունը վերանորոգված ճանապարհների վիճակից –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բավականին լավ     </w:t>
            </w:r>
          </w:p>
          <w:p w14:paraId="4F335E4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Ծրագրի իրականացման ժամկետը - 8 ամիս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5DF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228507C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6488F2C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6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աշխատակազմ, ՄԳ կիսամյակային, տարեկան հաշվետվություններ, Տաշիր քաղաքի, և բնակավայրերի  բնակիչներ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ACB1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444EEAE7" w14:textId="77777777" w:rsidR="00A04494" w:rsidRPr="00FE7BF1" w:rsidRDefault="0047696F">
            <w:pPr>
              <w:ind w:left="-97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մայիս – 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694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7F51759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են:</w:t>
            </w:r>
          </w:p>
          <w:p w14:paraId="7319603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4789FFD5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8ED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</w:t>
            </w:r>
          </w:p>
          <w:p w14:paraId="1E58EFF4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2024թ. բյուջեով ֆինանսական միջոցների հատկացում</w:t>
            </w:r>
          </w:p>
          <w:p w14:paraId="54FA244E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Տաշիր համայնքի բնակավայրի փողոցների ասսալարկման նախագծանախահաշվային փաստաթղթերի  կազմման աշխատանքների ձեռքբերում</w:t>
            </w:r>
          </w:p>
          <w:p w14:paraId="1B4F94D0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Գնումների գործընթացի կազմակերպում, պայամանգրերի կնքում</w:t>
            </w:r>
          </w:p>
          <w:p w14:paraId="570CA62F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բնակավայրի փողոցների ասսալարկման  աշխատանքների իրականացում և վերահսկում</w:t>
            </w:r>
          </w:p>
          <w:p w14:paraId="1B5042E0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Աշխատանքների կատարման ավարտական ակտերի կազմում,քննարկում և հաստատում</w:t>
            </w:r>
          </w:p>
          <w:p w14:paraId="71225121" w14:textId="77777777" w:rsidR="00A04494" w:rsidRPr="00FE7BF1" w:rsidRDefault="00476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Ֆինանսական միջոցնեի հատկացում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635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</w:t>
            </w:r>
          </w:p>
          <w:p w14:paraId="33E1C58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բյուջեով նախատեսված վերանորոգման ծախսեր՝ 138504.875 հազ.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դրամ</w:t>
            </w:r>
          </w:p>
          <w:p w14:paraId="7762F71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Սուբվենցիա՝ 432 204,0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2AAD6E7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3.Ծրագրի իրականացման հարցերով զբաղվող աշխատակազմի աշխատակիցներ՝ 10</w:t>
            </w:r>
          </w:p>
          <w:p w14:paraId="5A74A27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Համայնքի սեփականություն հանդիսացող գույքի և տեխնիկայի օգտագործում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միջոցներ, այլ աղբյուրներ և սուբվենցիա</w:t>
            </w:r>
          </w:p>
        </w:tc>
      </w:tr>
      <w:tr w:rsidR="00A04494" w:rsidRPr="00FE7BF1" w14:paraId="6C458A56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4285C3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Ծրագիր 2. Տաշիր համայնքի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բնակավայրերի ճանապարհների ասֆալտապատում </w:t>
            </w:r>
          </w:p>
          <w:p w14:paraId="6B6712B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Բնակավայրերը՝ Տաշիր, Պրիվոլնոյե, Ձորամուտ,Գոգավան</w:t>
            </w:r>
          </w:p>
        </w:tc>
      </w:tr>
      <w:tr w:rsidR="00A04494" w:rsidRPr="00FE7BF1" w14:paraId="429F50BF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45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0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նպատակ.</w:t>
            </w:r>
          </w:p>
          <w:p w14:paraId="15BC315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 Տաշիր, Պրիվոլնոյե, Ձորամուտ,Գոգավան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բնակավայրերի ճանապարհների ջրափոսերը վերացնել և դրանք դարձնել անցանելի ու հարմարավետ տրանսպորտային միջոցների երթևեկության համար տարվա բոլոր եղանակներին: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099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4225571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Ապահովվել բնակչությանը  բարեկարգ, ասֆալտապատված ճանապարհներով երթևեկելու ծառայության մատուցումը - 100 %-ով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5F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գնահատման համակարգ,</w:t>
            </w:r>
          </w:p>
          <w:p w14:paraId="4BD5EA2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18E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2024թ.</w:t>
            </w:r>
          </w:p>
          <w:p w14:paraId="2EBC4E1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մայիս</w:t>
            </w:r>
          </w:p>
          <w:p w14:paraId="090D22C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–</w:t>
            </w:r>
          </w:p>
          <w:p w14:paraId="57FBCBE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9C8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04E3128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  <w:p w14:paraId="164A7CB8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1A164BE2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882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Միջանկյալ արդյունքներ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  <w:p w14:paraId="3E1A098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1.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Պրիվոլնոյե, Ձորամուտ,Գոգավան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բնակավայրերի բնակիչներն ունենում են բարեկարգ ճանապարհներ: </w:t>
            </w:r>
          </w:p>
          <w:p w14:paraId="07ED52F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2.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Բնակիչները չեն կատարում մեքենաների և տեխնիկայի անսարքությունների վերացման ավելորդ ծախսեր: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6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 xml:space="preserve">Ելքային ցուցանիշներ (քանակ, որակ, ժամկետ). </w:t>
            </w:r>
          </w:p>
          <w:p w14:paraId="60A7E5E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Բնակիչների բավարարվածությունը վերանորոգված ճանապարհների վիճակից –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բավականին լավ     </w:t>
            </w:r>
          </w:p>
          <w:p w14:paraId="242AEF0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Ծրագրի իրականացման ժամկետը -8 ամիս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CC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աղբյուրներ.</w:t>
            </w:r>
          </w:p>
          <w:p w14:paraId="4E95E03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Ծրագրի գնահատման համակարգ,</w:t>
            </w:r>
          </w:p>
          <w:p w14:paraId="66C870B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աշխատակազմ, ՄԳ կիսամյակային, տարեկան հաշվետվություններ, Տաշիր քաղաքի, և բնակավայրերի  բնակիչներ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975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</w:t>
            </w:r>
          </w:p>
          <w:p w14:paraId="494FC38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մայիս </w:t>
            </w:r>
          </w:p>
          <w:p w14:paraId="140D644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60CD5EF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118" w:firstLine="97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19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Համապատասխան մարդկային, նյութական և</w:t>
            </w:r>
          </w:p>
          <w:p w14:paraId="0A07DCD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են:</w:t>
            </w:r>
          </w:p>
          <w:p w14:paraId="6AB0C22E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A04494" w:rsidRPr="00FE7BF1" w14:paraId="61493952" w14:textId="77777777"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98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</w:t>
            </w:r>
          </w:p>
          <w:p w14:paraId="4E30C45F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2024թ. բյուջեով ֆինանսական միջոցների հատկացում</w:t>
            </w:r>
          </w:p>
          <w:p w14:paraId="3FEA52AB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Տաշիր համայնքի բնակավայրի փողոցների ասսալարկման նախագծանախահաշվային փաստաթղթերի  կազմման աշխատանքների ձեռքբերում</w:t>
            </w:r>
          </w:p>
          <w:p w14:paraId="1B724204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Գնումների գործընթացի կազմակերպում, պայամանգրերի կնքում</w:t>
            </w:r>
          </w:p>
          <w:p w14:paraId="095B4968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Տաշիր համայնքի բնակավայրի փողոցների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ասֆալտապատման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աշխատանքների իրականացում և վերահսկում</w:t>
            </w:r>
          </w:p>
          <w:p w14:paraId="0E1BC5DE" w14:textId="77777777" w:rsidR="00A04494" w:rsidRPr="00FE7BF1" w:rsidRDefault="004769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Աշխատանքների կատարման ավարտական ակտերի կազմում,քննարկում և հաստատում</w:t>
            </w:r>
          </w:p>
          <w:p w14:paraId="5A829A2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Ֆինանսական միջոցնեի հատկացում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4F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Մուտքային ցուցանիշներ (ներդրված ռեսուրսներ) </w:t>
            </w:r>
          </w:p>
          <w:p w14:paraId="7CDEBC2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1.Համայնքի բյուջեով նախատեսված վերանորոգման ծախսեր՝ 310693.732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07E6074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Սուբվենցիա՝ 379736,78 հազ</w:t>
            </w:r>
            <w:r w:rsidRPr="00FE7BF1">
              <w:rPr>
                <w:rFonts w:ascii="MS Mincho" w:eastAsia="MS Mincho" w:hAnsi="MS Mincho" w:cs="MS Mincho" w:hint="eastAsia"/>
                <w:i/>
                <w:sz w:val="24"/>
                <w:szCs w:val="24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դրամ</w:t>
            </w:r>
          </w:p>
          <w:p w14:paraId="1EB11AA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Ծրագրի իրականացման հարցերով զբաղվող աշխատակազմի աշխատակիցներ՝ 10</w:t>
            </w:r>
          </w:p>
          <w:p w14:paraId="0B589B4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 Համայնքի սեփականություն հանդիսացող գույքի և տեխնիկայի օգտագործում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br/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՝ համայնքի բյուջեի միջոցներ և սուբվենցիա</w:t>
            </w:r>
          </w:p>
        </w:tc>
      </w:tr>
      <w:tr w:rsidR="00A04494" w:rsidRPr="00FE7BF1" w14:paraId="2AF69D07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28F2C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Ոլորտ 10.Կրթություն </w:t>
            </w:r>
          </w:p>
        </w:tc>
      </w:tr>
      <w:tr w:rsidR="00A04494" w:rsidRPr="00FE7BF1" w14:paraId="1839718D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2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6CF3958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Բարձրացնել համայնքում կրթության որակը և մատչելիությունը, ապահովել համայնքում կրթական ծառայությունների արդյունավետ մատուցումը</w:t>
            </w:r>
          </w:p>
          <w:p w14:paraId="57BB8CEB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46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6BC1F5DF" w14:textId="77777777" w:rsidR="00A04494" w:rsidRPr="00FE7BF1" w:rsidRDefault="0047696F">
            <w:pPr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Համայնքի բնակիչների համար կրթական ծառայությունների հասանելիության մակարդակի բարձրացում, </w:t>
            </w:r>
          </w:p>
          <w:p w14:paraId="0B025FC8" w14:textId="77777777" w:rsidR="00A04494" w:rsidRPr="00FE7BF1" w:rsidRDefault="0047696F">
            <w:pPr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Բնակիչների բավարարվածությունը մատուցվող նախադպրոցական կրթության ծառայությունից, </w:t>
            </w:r>
          </w:p>
          <w:p w14:paraId="75212131" w14:textId="77777777" w:rsidR="00A04494" w:rsidRPr="00FE7BF1" w:rsidRDefault="0047696F">
            <w:pPr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Մատուցվող նախադպրոցական կրթության ծառայության հասանելիությունը համայնքի բնակիչներին,</w:t>
            </w:r>
          </w:p>
          <w:p w14:paraId="13035515" w14:textId="77777777" w:rsidR="00A04494" w:rsidRPr="00FE7BF1" w:rsidRDefault="004769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</w:p>
          <w:p w14:paraId="01E3B8E9" w14:textId="77777777" w:rsidR="00A04494" w:rsidRPr="00FE7BF1" w:rsidRDefault="004769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A04494" w:rsidRPr="00FE7BF1" w14:paraId="3C8109E3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EC5FCD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Ծրագիր 1. Նախադպրոցական և արտադպրոցական կրթության կազմակերպում</w:t>
            </w:r>
          </w:p>
        </w:tc>
      </w:tr>
      <w:tr w:rsidR="00A04494" w:rsidRPr="00FE7BF1" w14:paraId="2982D296" w14:textId="77777777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1E36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Ծրագրի նպատակ</w:t>
            </w:r>
          </w:p>
          <w:p w14:paraId="6B44C1CD" w14:textId="77777777" w:rsidR="00A04494" w:rsidRPr="00FE7BF1" w:rsidRDefault="0047696F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A8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14:paraId="6DC08E68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Ծնողների կարծիքը մատուցվող նախադպրոցական կրթության ծառայության վերաբերյալ՝ գերազանց</w:t>
            </w:r>
          </w:p>
          <w:p w14:paraId="0F242E29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Ծնողների կարծիքը մատուցվող արտադպրոցական դաստիարակության  ծառայության վերաբերյալ, լավ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07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Ծրագրի գնահատման համակարգ</w:t>
            </w:r>
          </w:p>
          <w:p w14:paraId="28B22090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0D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հունվար</w:t>
            </w:r>
          </w:p>
          <w:p w14:paraId="684CC0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–</w:t>
            </w:r>
          </w:p>
          <w:p w14:paraId="639025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դեկտեմբեր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8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04494" w:rsidRPr="00FE7BF1" w14:paraId="1F90AF18" w14:textId="77777777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9BD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Միջանկյալ արդյունք </w:t>
            </w:r>
          </w:p>
          <w:p w14:paraId="0FC918D2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83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14:paraId="4F446492" w14:textId="77777777" w:rsidR="00A04494" w:rsidRPr="00FE7BF1" w:rsidRDefault="004769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hanging="693"/>
              <w:rPr>
                <w:rFonts w:ascii="GHEA Grapalat" w:eastAsia="GHEA Grapalat" w:hAnsi="GHEA Grapalat" w:cs="GHEA Grapalat"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 xml:space="preserve">1.ՆՈՒՀ ՀՈԱԿ-ներ հաճախող երեխաների ընդհանուր թիվը </w:t>
            </w:r>
            <w:r w:rsidRPr="00FE7BF1">
              <w:rPr>
                <w:rFonts w:ascii="GHEA Grapalat" w:eastAsia="GHEA Grapalat" w:hAnsi="GHEA Grapalat" w:cs="GHEA Grapalat"/>
              </w:rPr>
              <w:t xml:space="preserve">363  </w:t>
            </w:r>
            <w:r w:rsidRPr="00FE7BF1">
              <w:rPr>
                <w:rFonts w:ascii="GHEA Grapalat" w:eastAsia="GHEA Grapalat" w:hAnsi="GHEA Grapalat" w:cs="GHEA Grapalat"/>
                <w:color w:val="C00000"/>
              </w:rPr>
              <w:t>,</w:t>
            </w:r>
          </w:p>
          <w:p w14:paraId="0DD301EB" w14:textId="77777777" w:rsidR="00A04494" w:rsidRPr="00FE7BF1" w:rsidRDefault="004769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hanging="693"/>
              <w:rPr>
                <w:rFonts w:ascii="GHEA Grapalat" w:eastAsia="GHEA Grapalat" w:hAnsi="GHEA Grapalat" w:cs="GHEA Grapalat"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 xml:space="preserve">2.ՆՈՒՀ ՀՈԱԿ-ների խմբերի թիվը </w:t>
            </w:r>
            <w:r w:rsidRPr="00FE7BF1">
              <w:rPr>
                <w:rFonts w:ascii="GHEA Grapalat" w:eastAsia="GHEA Grapalat" w:hAnsi="GHEA Grapalat" w:cs="GHEA Grapalat"/>
              </w:rPr>
              <w:t>14</w:t>
            </w:r>
            <w:r w:rsidRPr="00FE7BF1">
              <w:rPr>
                <w:rFonts w:ascii="GHEA Grapalat" w:eastAsia="GHEA Grapalat" w:hAnsi="GHEA Grapalat" w:cs="GHEA Grapalat"/>
                <w:color w:val="000000"/>
              </w:rPr>
              <w:t>,</w:t>
            </w:r>
          </w:p>
          <w:p w14:paraId="72FD55C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rFonts w:ascii="GHEA Grapalat" w:eastAsia="GHEA Grapalat" w:hAnsi="GHEA Grapalat" w:cs="GHEA Grapalat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 xml:space="preserve">3. ՆՈՒՀ ՀՈԱԿ-ներում աշխատող աշխատակիցների թիվը </w:t>
            </w:r>
            <w:r w:rsidRPr="00FE7BF1">
              <w:rPr>
                <w:rFonts w:ascii="GHEA Grapalat" w:eastAsia="GHEA Grapalat" w:hAnsi="GHEA Grapalat" w:cs="GHEA Grapalat"/>
              </w:rPr>
              <w:t>68,</w:t>
            </w:r>
          </w:p>
          <w:p w14:paraId="7BD0C972" w14:textId="77777777" w:rsidR="00A04494" w:rsidRPr="00FE7BF1" w:rsidRDefault="004769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hanging="693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</w:rPr>
              <w:t>4. Բնակիչների բավարարվածությունը մատուցվող նախադպրոցական կրթության և արտադպրոցական դաստիարակության ծառայությունից</w:t>
            </w:r>
            <w:r w:rsidRPr="00FE7BF1">
              <w:rPr>
                <w:rFonts w:ascii="GHEA Grapalat" w:eastAsia="GHEA Grapalat" w:hAnsi="GHEA Grapalat" w:cs="GHEA Grapalat"/>
              </w:rPr>
              <w:t>, 60%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AEB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</w:rPr>
            </w:pPr>
            <w:r w:rsidRPr="00FE7BF1">
              <w:rPr>
                <w:rFonts w:ascii="GHEA Grapalat" w:eastAsia="GHEA Grapalat" w:hAnsi="GHEA Grapalat" w:cs="GHEA Grapalat"/>
              </w:rPr>
              <w:t>Աշխատակազմ,  ՄԳ կիսամյակային, տարեկան հաշվետվություններ,</w:t>
            </w:r>
          </w:p>
          <w:p w14:paraId="3E8E70A1" w14:textId="77777777" w:rsidR="00A04494" w:rsidRPr="00FE7BF1" w:rsidRDefault="0047696F">
            <w:pPr>
              <w:ind w:right="-96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</w:rPr>
              <w:t>համայնքի բնակիչներ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A0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հունվար</w:t>
            </w:r>
          </w:p>
          <w:p w14:paraId="49ABDB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–</w:t>
            </w:r>
          </w:p>
          <w:p w14:paraId="610C49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2024թ. դեկտեմբեր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42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04494" w:rsidRPr="00FE7BF1" w14:paraId="6D1EEC2C" w14:textId="77777777">
        <w:tc>
          <w:tcPr>
            <w:tcW w:w="8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26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Միջոցառումներ /գործողությունն</w:t>
            </w:r>
            <w:r w:rsidRPr="00FE7BF1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 </w:t>
            </w:r>
          </w:p>
          <w:p w14:paraId="068FED47" w14:textId="77777777" w:rsidR="00A04494" w:rsidRPr="00FE7BF1" w:rsidRDefault="0047696F">
            <w:pPr>
              <w:numPr>
                <w:ilvl w:val="0"/>
                <w:numId w:val="11"/>
              </w:num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Տաշիր խոշորացված համայնքի ՆՈՒՀ ՀՈԱԿ-ների կողմից մատուցվող ծառայությունների ընթացիկ մակարդակի պահպանում</w:t>
            </w:r>
          </w:p>
          <w:p w14:paraId="5A8E7E6E" w14:textId="77777777" w:rsidR="00A04494" w:rsidRPr="00FE7BF1" w:rsidRDefault="00A04494">
            <w:pPr>
              <w:ind w:left="72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204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14:paraId="1F04D163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Տաշիր համայնքի բյուջեի միջոցներ՝ </w:t>
            </w: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231430,0</w:t>
            </w: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հազար դրամ</w:t>
            </w:r>
          </w:p>
          <w:p w14:paraId="16E18B46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Տաշիր համայնքի համար 1 ՆՈՒՀ ՀՈԱԿ-ի, Տաշիր համայնքի համար 3 ՆՈՒՀ ՀՈԱԿ-ի, Տաշիր համայնքի Ամալյա </w:t>
            </w: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Կարապետյանի անվան համար 4 ՆՈՒՀ ՀՈԱԿ-ի շենք և գույք,</w:t>
            </w:r>
          </w:p>
          <w:p w14:paraId="65A8BAC5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Տաշիր համայնքի արվեստի դպրոցի շենք և գույք,</w:t>
            </w:r>
          </w:p>
          <w:p w14:paraId="1511F634" w14:textId="77777777" w:rsidR="00A04494" w:rsidRPr="00FE7BF1" w:rsidRDefault="0047696F">
            <w:pPr>
              <w:numPr>
                <w:ilvl w:val="0"/>
                <w:numId w:val="11"/>
              </w:numPr>
              <w:ind w:left="311" w:hanging="284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4"/>
                <w:szCs w:val="24"/>
              </w:rPr>
              <w:t>Տաշիր համայնքի արտադպրոցական կենտրոնի շենք և գույք</w:t>
            </w:r>
          </w:p>
        </w:tc>
      </w:tr>
      <w:tr w:rsidR="00A04494" w:rsidRPr="00FE7BF1" w14:paraId="6FEC3FAE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57588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 xml:space="preserve">Ոլորտ 14.Սոցիալական պաշտպանություն </w:t>
            </w:r>
          </w:p>
        </w:tc>
      </w:tr>
      <w:tr w:rsidR="00A04494" w:rsidRPr="00FE7BF1" w14:paraId="26B6D30A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F41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Ոլորտային նպատակ.</w:t>
            </w:r>
          </w:p>
          <w:p w14:paraId="10C7F631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Ապահովել սոցիալապես անապահով ընտանիքներին տրամադրվող սոցիալական աջակցության հասցեականությունը և մատչելիությունը: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757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14:paraId="4474256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1.Սոցիալական ծրագրի առկայությունը, այո/ոչ -այո</w:t>
            </w:r>
          </w:p>
          <w:p w14:paraId="36CB0CC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2.Սոցիալական ծրագրի շահառուների բավարարվածությունը իրականացվող ծրագրից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միջին՝ոչ լավ, ոչ վատ    </w:t>
            </w:r>
          </w:p>
        </w:tc>
      </w:tr>
      <w:tr w:rsidR="00A04494" w:rsidRPr="00FE7BF1" w14:paraId="7D5C595A" w14:textId="77777777">
        <w:tc>
          <w:tcPr>
            <w:tcW w:w="13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ECAF3C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Ծրագիր 1. Աջակցություն սոցիալապես անապահով ընտանիքներին</w:t>
            </w:r>
          </w:p>
          <w:p w14:paraId="5AF8297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Բնակավայրերը՝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ք. Տաշիր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, 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Բլագոդարնոյե, Դաշտադեմ, Մեդովկա,Կրուգլայա-Շիշկա, Մեղվահովիտ, Նորամուտ,  Լեռնահովիտ, Սարատովկա, Գետավան, Կաթնառատ, Նովոսելցովո, Մեծավան, Պաղաղբյուր, Ձյունաշող, Միխայլովկա, Սարչապետ, Պետրովկա, Ձորամուտ, Գոգավան, Պրիվոլնոյե, Նորաշեն, Արծնի, Ապավեն բնակավայրեր</w:t>
            </w:r>
          </w:p>
        </w:tc>
      </w:tr>
      <w:tr w:rsidR="00A04494" w:rsidRPr="00FE7BF1" w14:paraId="29BFD437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D3B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նպատակ.</w:t>
            </w:r>
          </w:p>
          <w:p w14:paraId="64B2333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5B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14:paraId="2678F3D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Բարելավվել է սոցիալապես անապահով ընտանիքներին տրամադրվող սոցիալական աջակցության հասցեականությունը և ծառայության մատչելիությունը 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 xml:space="preserve">(հարցումների հիման վրա)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 բավականին լավ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68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Ծրագրի գնահատման համակարգ.</w:t>
            </w:r>
          </w:p>
          <w:p w14:paraId="067A4C1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AE53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2024թ. հունվար </w:t>
            </w:r>
          </w:p>
          <w:p w14:paraId="40605595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4AC00E25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733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Համապատասխան </w:t>
            </w:r>
          </w:p>
          <w:p w14:paraId="17AED8CC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 առկա են</w:t>
            </w:r>
          </w:p>
        </w:tc>
      </w:tr>
      <w:tr w:rsidR="00A04494" w:rsidRPr="00FE7BF1" w14:paraId="314BF8FD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0E1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Միջանկյալ արդյունք 1.</w:t>
            </w:r>
          </w:p>
          <w:p w14:paraId="245310A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Բարելավվել է սոցիալապես անապահով ընտանիքներին տրամադրվող սոցիալական աջակցության հասցեականությունը</w:t>
            </w:r>
          </w:p>
          <w:p w14:paraId="21B1BCC4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819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Ելքային ցուցանիշներ (քանակ, որակ, ժամկետ) </w:t>
            </w:r>
          </w:p>
          <w:p w14:paraId="2DAF8E9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1.Սոցիալական աջակցություն ստացած սոցիալապես խոցելի ընտանիքների թիվը -211</w:t>
            </w:r>
          </w:p>
          <w:p w14:paraId="42FF1A8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 Սոցիալական աջակցություն ստանալու դիմումների քանակը ներկայացրածների թիվը -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256</w:t>
            </w:r>
          </w:p>
          <w:p w14:paraId="4FAA037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3.Բնակչության կարծիքը սոցիալական աջակցության ծառայության մատուցման հասցեականության մասին - 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 xml:space="preserve">միջին՝ ոչ լավ, ոչ վատ    </w:t>
            </w:r>
          </w:p>
          <w:p w14:paraId="4854A6B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 Ծրագրի իրականացման ժամկետը - 1 տարի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E7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Տեղեկատվական աղբյուրներ</w:t>
            </w:r>
          </w:p>
          <w:p w14:paraId="06E06F38" w14:textId="77777777" w:rsidR="00A04494" w:rsidRPr="00FE7BF1" w:rsidRDefault="0047696F">
            <w:pPr>
              <w:ind w:right="-115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Համայնքի ղեկավար, վարչական ղեկավարներ, աշխատակազմի սոցիալակն հարցերով զբաղվող մասնագետ, ՄԳ կիսամյակային, տարեկան հաշվետվություններ, շահառուներ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69EB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հունվար</w:t>
            </w:r>
          </w:p>
          <w:p w14:paraId="7C474D82" w14:textId="77777777" w:rsidR="00A04494" w:rsidRPr="00FE7BF1" w:rsidRDefault="0047696F">
            <w:pPr>
              <w:ind w:left="-106" w:right="-118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–</w:t>
            </w:r>
          </w:p>
          <w:p w14:paraId="56757F38" w14:textId="77777777" w:rsidR="00A04494" w:rsidRPr="00FE7BF1" w:rsidRDefault="0047696F">
            <w:pPr>
              <w:ind w:left="-109" w:right="-118" w:firstLine="3"/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2024թ. դեկտեմբեր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5F1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Համապատասխան </w:t>
            </w:r>
          </w:p>
          <w:p w14:paraId="7AB29D5D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ֆինանսական ռեսուրսները առկա են</w:t>
            </w:r>
          </w:p>
        </w:tc>
      </w:tr>
      <w:tr w:rsidR="00A04494" w:rsidRPr="00FE7BF1" w14:paraId="3A0BE5E1" w14:textId="77777777"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D3A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Միջոցառումներ (գործողություններ) </w:t>
            </w:r>
          </w:p>
          <w:p w14:paraId="5713B4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 Սոցիալական աջակցության տրամադրման կարգի ընդունում ավագանու կողմից</w:t>
            </w:r>
          </w:p>
          <w:p w14:paraId="29FC2A6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2. Սոցիալական աջակցության կարիք ունեցող ընտանիքների հայտնաբերում </w:t>
            </w:r>
          </w:p>
          <w:p w14:paraId="49F4B07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6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A9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Մուտքային ցուցանիշներ (ներդրված ռեսուրսներ)</w:t>
            </w:r>
          </w:p>
          <w:p w14:paraId="76632BDB" w14:textId="77777777" w:rsidR="00A04494" w:rsidRPr="00FE7BF1" w:rsidRDefault="0047696F">
            <w:pPr>
              <w:numPr>
                <w:ilvl w:val="0"/>
                <w:numId w:val="9"/>
              </w:numPr>
              <w:ind w:left="0" w:hanging="270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1. Համայնքի բյուջեով նախատեսված սոցիալական աջակցության տրամադրման ծախսեր՝ 8500.0 հազ. դրամ, </w:t>
            </w:r>
          </w:p>
          <w:p w14:paraId="55966D50" w14:textId="77777777" w:rsidR="00A04494" w:rsidRPr="00FE7BF1" w:rsidRDefault="0047696F">
            <w:pPr>
              <w:numPr>
                <w:ilvl w:val="0"/>
                <w:numId w:val="9"/>
              </w:numPr>
              <w:ind w:left="0" w:hanging="270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 Սոցիալական աջակցության հարցերով զբաղվող աշխատակիցներ՝4</w:t>
            </w:r>
          </w:p>
          <w:p w14:paraId="06EC808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ֆինանսավորման աղբյուրը՝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համայնքի բյուջեի միջոցներ</w:t>
            </w:r>
          </w:p>
        </w:tc>
      </w:tr>
    </w:tbl>
    <w:p w14:paraId="757EC7F8" w14:textId="77777777" w:rsidR="00A04494" w:rsidRPr="00FE7BF1" w:rsidRDefault="00A04494">
      <w:pPr>
        <w:pStyle w:val="1"/>
        <w:spacing w:before="0"/>
        <w:rPr>
          <w:rFonts w:ascii="GHEA Grapalat" w:eastAsia="GHEA Grapalat" w:hAnsi="GHEA Grapalat" w:cs="GHEA Grapalat"/>
          <w:b/>
          <w:i/>
          <w:sz w:val="24"/>
          <w:szCs w:val="24"/>
        </w:rPr>
        <w:sectPr w:rsidR="00A04494" w:rsidRPr="00FE7BF1" w:rsidSect="00C1097F">
          <w:pgSz w:w="15840" w:h="12240" w:orient="landscape"/>
          <w:pgMar w:top="1134" w:right="284" w:bottom="567" w:left="425" w:header="720" w:footer="720" w:gutter="0"/>
          <w:cols w:space="720"/>
        </w:sectPr>
      </w:pPr>
      <w:bookmarkStart w:id="8" w:name="_heading=h.3dy6vkm" w:colFirst="0" w:colLast="0"/>
      <w:bookmarkEnd w:id="8"/>
    </w:p>
    <w:p w14:paraId="1BCA7021" w14:textId="77777777" w:rsidR="00A04494" w:rsidRPr="00FE7BF1" w:rsidRDefault="0047696F">
      <w:pPr>
        <w:pStyle w:val="1"/>
        <w:numPr>
          <w:ilvl w:val="0"/>
          <w:numId w:val="6"/>
        </w:numPr>
        <w:spacing w:before="0"/>
        <w:ind w:left="360" w:hanging="360"/>
        <w:rPr>
          <w:rFonts w:ascii="GHEA Grapalat" w:eastAsia="GHEA Grapalat" w:hAnsi="GHEA Grapalat" w:cs="GHEA Grapalat"/>
          <w:b/>
          <w:i/>
          <w:sz w:val="24"/>
          <w:szCs w:val="24"/>
        </w:rPr>
      </w:pPr>
      <w:bookmarkStart w:id="9" w:name="_heading=h.1t3h5sf" w:colFirst="0" w:colLast="0"/>
      <w:bookmarkEnd w:id="9"/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lastRenderedPageBreak/>
        <w:t>Համայնքային գույքի կառավարման 2024 թ. ծրագիրը</w:t>
      </w:r>
    </w:p>
    <w:p w14:paraId="403C5F5B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i/>
          <w:sz w:val="24"/>
          <w:szCs w:val="24"/>
        </w:rPr>
      </w:pPr>
    </w:p>
    <w:p w14:paraId="6722F6D4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6. Համայնքի  գույքի կառավարման 2024թ. ծրագիրը</w:t>
      </w:r>
    </w:p>
    <w:p w14:paraId="43641BE0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ff7"/>
        <w:tblW w:w="11130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685"/>
        <w:gridCol w:w="105"/>
        <w:gridCol w:w="1920"/>
        <w:gridCol w:w="1365"/>
        <w:gridCol w:w="1170"/>
        <w:gridCol w:w="1410"/>
        <w:gridCol w:w="1770"/>
      </w:tblGrid>
      <w:tr w:rsidR="00A04494" w:rsidRPr="00FE7BF1" w14:paraId="490A7570" w14:textId="77777777">
        <w:trPr>
          <w:cantSplit/>
          <w:trHeight w:val="2555"/>
        </w:trPr>
        <w:tc>
          <w:tcPr>
            <w:tcW w:w="705" w:type="dxa"/>
            <w:shd w:val="clear" w:color="auto" w:fill="C6D9F1"/>
            <w:vAlign w:val="center"/>
          </w:tcPr>
          <w:p w14:paraId="728E39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2685" w:type="dxa"/>
            <w:shd w:val="clear" w:color="auto" w:fill="C6D9F1"/>
            <w:vAlign w:val="center"/>
          </w:tcPr>
          <w:p w14:paraId="554802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Գույքի անվանումը</w:t>
            </w:r>
          </w:p>
        </w:tc>
        <w:tc>
          <w:tcPr>
            <w:tcW w:w="2025" w:type="dxa"/>
            <w:gridSpan w:val="2"/>
            <w:shd w:val="clear" w:color="auto" w:fill="C6D9F1"/>
            <w:vAlign w:val="center"/>
          </w:tcPr>
          <w:p w14:paraId="4696F7E6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Հասցեն կամ ծածկագիրը</w:t>
            </w:r>
          </w:p>
        </w:tc>
        <w:tc>
          <w:tcPr>
            <w:tcW w:w="1365" w:type="dxa"/>
            <w:shd w:val="clear" w:color="auto" w:fill="C6D9F1"/>
            <w:vAlign w:val="center"/>
          </w:tcPr>
          <w:p w14:paraId="28B10521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Զբաղեցրած տարածքը/ մակերեսը(մ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vertAlign w:val="superscript"/>
              </w:rPr>
              <w:t>2</w:t>
            </w: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C6D9F1"/>
            <w:vAlign w:val="center"/>
          </w:tcPr>
          <w:p w14:paraId="2A1E7CE9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Վիճակի գնահատումը</w:t>
            </w:r>
          </w:p>
        </w:tc>
        <w:tc>
          <w:tcPr>
            <w:tcW w:w="1410" w:type="dxa"/>
            <w:shd w:val="clear" w:color="auto" w:fill="C6D9F1"/>
            <w:vAlign w:val="center"/>
          </w:tcPr>
          <w:p w14:paraId="6EAAB9C7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Գույքի կառավարման գործառույթը</w:t>
            </w:r>
          </w:p>
        </w:tc>
        <w:tc>
          <w:tcPr>
            <w:tcW w:w="1770" w:type="dxa"/>
            <w:shd w:val="clear" w:color="auto" w:fill="C6D9F1"/>
            <w:vAlign w:val="center"/>
          </w:tcPr>
          <w:p w14:paraId="26A5FDE8" w14:textId="77777777" w:rsidR="00A04494" w:rsidRPr="00FE7BF1" w:rsidRDefault="0047696F">
            <w:pPr>
              <w:ind w:left="113" w:right="113"/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Այլ բնութագրիչներ</w:t>
            </w:r>
          </w:p>
        </w:tc>
      </w:tr>
      <w:tr w:rsidR="00A04494" w:rsidRPr="00FE7BF1" w14:paraId="04CF0EA3" w14:textId="77777777">
        <w:tc>
          <w:tcPr>
            <w:tcW w:w="705" w:type="dxa"/>
          </w:tcPr>
          <w:p w14:paraId="3148207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vAlign w:val="center"/>
          </w:tcPr>
          <w:p w14:paraId="3711E9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շենք, </w:t>
            </w:r>
          </w:p>
        </w:tc>
        <w:tc>
          <w:tcPr>
            <w:tcW w:w="1920" w:type="dxa"/>
            <w:vAlign w:val="bottom"/>
          </w:tcPr>
          <w:p w14:paraId="4525275A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Վ. Սարգսյան փող.,   թաղ- 5 թիվ 94 </w:t>
            </w:r>
          </w:p>
        </w:tc>
        <w:tc>
          <w:tcPr>
            <w:tcW w:w="1365" w:type="dxa"/>
            <w:shd w:val="clear" w:color="auto" w:fill="auto"/>
          </w:tcPr>
          <w:p w14:paraId="3D638CE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799.0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2222C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B9D45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8C6A1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29A48ED" w14:textId="77777777">
        <w:tc>
          <w:tcPr>
            <w:tcW w:w="705" w:type="dxa"/>
          </w:tcPr>
          <w:p w14:paraId="167136B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vAlign w:val="center"/>
          </w:tcPr>
          <w:p w14:paraId="104BF5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Ավտոտնակ շինություն, </w:t>
            </w:r>
          </w:p>
        </w:tc>
        <w:tc>
          <w:tcPr>
            <w:tcW w:w="1920" w:type="dxa"/>
            <w:vAlign w:val="bottom"/>
          </w:tcPr>
          <w:p w14:paraId="4D282AD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Վ. Սարգսյան փող., թաղ- 5 թիվ 94</w:t>
            </w:r>
          </w:p>
        </w:tc>
        <w:tc>
          <w:tcPr>
            <w:tcW w:w="1365" w:type="dxa"/>
            <w:shd w:val="clear" w:color="auto" w:fill="auto"/>
          </w:tcPr>
          <w:p w14:paraId="1900950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69.6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632C34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5A392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F462F8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63E6667" w14:textId="77777777">
        <w:tc>
          <w:tcPr>
            <w:tcW w:w="705" w:type="dxa"/>
          </w:tcPr>
          <w:p w14:paraId="03EC81B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vAlign w:val="center"/>
          </w:tcPr>
          <w:p w14:paraId="233A211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 (նախկին գործադիր կոմիտեի շենք) </w:t>
            </w:r>
          </w:p>
        </w:tc>
        <w:tc>
          <w:tcPr>
            <w:tcW w:w="1920" w:type="dxa"/>
            <w:vAlign w:val="bottom"/>
          </w:tcPr>
          <w:p w14:paraId="0814BC7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Վ.Սարգսյան փող., թաղ-5թիվ 95 ,</w:t>
            </w:r>
          </w:p>
        </w:tc>
        <w:tc>
          <w:tcPr>
            <w:tcW w:w="1365" w:type="dxa"/>
            <w:shd w:val="clear" w:color="auto" w:fill="auto"/>
          </w:tcPr>
          <w:p w14:paraId="1E8DCD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1434.24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221AF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47191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3E5140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3A3201E" w14:textId="77777777">
        <w:tc>
          <w:tcPr>
            <w:tcW w:w="705" w:type="dxa"/>
          </w:tcPr>
          <w:p w14:paraId="42EB3BA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vAlign w:val="center"/>
          </w:tcPr>
          <w:p w14:paraId="555D80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քաղ.խոր.նախ. վարչական շենք</w:t>
            </w:r>
          </w:p>
        </w:tc>
        <w:tc>
          <w:tcPr>
            <w:tcW w:w="1920" w:type="dxa"/>
            <w:vAlign w:val="bottom"/>
          </w:tcPr>
          <w:p w14:paraId="7F0D91ED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Էրեբունի փող., թաղ.-6շենք 12 Ա</w:t>
            </w:r>
          </w:p>
        </w:tc>
        <w:tc>
          <w:tcPr>
            <w:tcW w:w="1365" w:type="dxa"/>
            <w:shd w:val="clear" w:color="auto" w:fill="auto"/>
          </w:tcPr>
          <w:p w14:paraId="46A4354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318.2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9C81C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32C078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29F4D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DA3083" w14:textId="77777777">
        <w:tc>
          <w:tcPr>
            <w:tcW w:w="705" w:type="dxa"/>
          </w:tcPr>
          <w:p w14:paraId="6413FF5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vAlign w:val="center"/>
          </w:tcPr>
          <w:p w14:paraId="6E3730F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քաղ.խոր.նախ. վարչական շենքիավտոտնակ</w:t>
            </w:r>
          </w:p>
        </w:tc>
        <w:tc>
          <w:tcPr>
            <w:tcW w:w="1920" w:type="dxa"/>
            <w:vAlign w:val="bottom"/>
          </w:tcPr>
          <w:p w14:paraId="565DC8A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Էրեբունի փող., թաղ.-6շենք 12 Ա</w:t>
            </w:r>
          </w:p>
        </w:tc>
        <w:tc>
          <w:tcPr>
            <w:tcW w:w="1365" w:type="dxa"/>
            <w:shd w:val="clear" w:color="auto" w:fill="auto"/>
          </w:tcPr>
          <w:p w14:paraId="66E751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49,5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23545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D6771A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47F407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1C7F186" w14:textId="77777777">
        <w:tc>
          <w:tcPr>
            <w:tcW w:w="705" w:type="dxa"/>
          </w:tcPr>
          <w:p w14:paraId="3D83EC6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vAlign w:val="center"/>
          </w:tcPr>
          <w:p w14:paraId="09110AF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պարետատան շենք </w:t>
            </w:r>
          </w:p>
        </w:tc>
        <w:tc>
          <w:tcPr>
            <w:tcW w:w="1920" w:type="dxa"/>
            <w:vAlign w:val="bottom"/>
          </w:tcPr>
          <w:p w14:paraId="6DDDFCD1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7838D76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97.7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ABB56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159F79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7B71C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F2C275A" w14:textId="77777777">
        <w:tc>
          <w:tcPr>
            <w:tcW w:w="705" w:type="dxa"/>
          </w:tcPr>
          <w:p w14:paraId="5E89778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vAlign w:val="center"/>
          </w:tcPr>
          <w:p w14:paraId="5ABC15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/պարետատան պահակարան շինություն </w:t>
            </w:r>
          </w:p>
        </w:tc>
        <w:tc>
          <w:tcPr>
            <w:tcW w:w="1920" w:type="dxa"/>
            <w:vAlign w:val="bottom"/>
          </w:tcPr>
          <w:p w14:paraId="7C9ECD17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732EF27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3.1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1812CC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59601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6B2A9E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582D60C" w14:textId="77777777">
        <w:tc>
          <w:tcPr>
            <w:tcW w:w="705" w:type="dxa"/>
          </w:tcPr>
          <w:p w14:paraId="5BEEA93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vAlign w:val="center"/>
          </w:tcPr>
          <w:p w14:paraId="6DDFB1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պարետատան պահեստ շինություն </w:t>
            </w:r>
          </w:p>
        </w:tc>
        <w:tc>
          <w:tcPr>
            <w:tcW w:w="1920" w:type="dxa"/>
            <w:vAlign w:val="bottom"/>
          </w:tcPr>
          <w:p w14:paraId="39BB805D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693840A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41.3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146051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EBFD8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0E613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7716282" w14:textId="77777777">
        <w:tc>
          <w:tcPr>
            <w:tcW w:w="705" w:type="dxa"/>
          </w:tcPr>
          <w:p w14:paraId="575A415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vAlign w:val="center"/>
          </w:tcPr>
          <w:p w14:paraId="3C8A31D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պարետատան ճաշարան</w:t>
            </w:r>
          </w:p>
        </w:tc>
        <w:tc>
          <w:tcPr>
            <w:tcW w:w="1920" w:type="dxa"/>
            <w:vAlign w:val="bottom"/>
          </w:tcPr>
          <w:p w14:paraId="1CA6C4F2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Գորկու փող., թաղ-3թիվ 10,</w:t>
            </w:r>
          </w:p>
        </w:tc>
        <w:tc>
          <w:tcPr>
            <w:tcW w:w="1365" w:type="dxa"/>
            <w:shd w:val="clear" w:color="auto" w:fill="auto"/>
          </w:tcPr>
          <w:p w14:paraId="44DE48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162.0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8EBAD3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4A1EFF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37FC33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ADE1E58" w14:textId="77777777">
        <w:tc>
          <w:tcPr>
            <w:tcW w:w="705" w:type="dxa"/>
          </w:tcPr>
          <w:p w14:paraId="63DCF84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10.</w:t>
            </w:r>
          </w:p>
        </w:tc>
        <w:tc>
          <w:tcPr>
            <w:tcW w:w="2790" w:type="dxa"/>
            <w:gridSpan w:val="2"/>
            <w:vAlign w:val="center"/>
          </w:tcPr>
          <w:p w14:paraId="2F2DC0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Նախ. ջրային տնտեսության վարչական շենք</w:t>
            </w:r>
          </w:p>
        </w:tc>
        <w:tc>
          <w:tcPr>
            <w:tcW w:w="1920" w:type="dxa"/>
            <w:vAlign w:val="bottom"/>
          </w:tcPr>
          <w:p w14:paraId="094FAEC7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թիվ-41</w:t>
            </w:r>
          </w:p>
        </w:tc>
        <w:tc>
          <w:tcPr>
            <w:tcW w:w="1365" w:type="dxa"/>
            <w:shd w:val="clear" w:color="auto" w:fill="auto"/>
          </w:tcPr>
          <w:p w14:paraId="50F0B7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449.52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CACCF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825E9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17183E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E5EC2A9" w14:textId="77777777">
        <w:tc>
          <w:tcPr>
            <w:tcW w:w="705" w:type="dxa"/>
          </w:tcPr>
          <w:p w14:paraId="063EDF4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11.</w:t>
            </w:r>
          </w:p>
        </w:tc>
        <w:tc>
          <w:tcPr>
            <w:tcW w:w="2790" w:type="dxa"/>
            <w:gridSpan w:val="2"/>
            <w:vAlign w:val="center"/>
          </w:tcPr>
          <w:p w14:paraId="350766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Նախ. ջրային տնտեսության պահեստշինություն</w:t>
            </w:r>
          </w:p>
        </w:tc>
        <w:tc>
          <w:tcPr>
            <w:tcW w:w="1920" w:type="dxa"/>
            <w:vAlign w:val="bottom"/>
          </w:tcPr>
          <w:p w14:paraId="77F23F9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թիվ-41</w:t>
            </w:r>
          </w:p>
        </w:tc>
        <w:tc>
          <w:tcPr>
            <w:tcW w:w="1365" w:type="dxa"/>
            <w:shd w:val="clear" w:color="auto" w:fill="auto"/>
          </w:tcPr>
          <w:p w14:paraId="237D65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437.13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B8733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B2919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B82B3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BA73AD9" w14:textId="77777777">
        <w:tc>
          <w:tcPr>
            <w:tcW w:w="705" w:type="dxa"/>
          </w:tcPr>
          <w:p w14:paraId="645E938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12.</w:t>
            </w:r>
          </w:p>
        </w:tc>
        <w:tc>
          <w:tcPr>
            <w:tcW w:w="2790" w:type="dxa"/>
            <w:gridSpan w:val="2"/>
            <w:vAlign w:val="center"/>
          </w:tcPr>
          <w:p w14:paraId="1B4E7C7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Նախ.ջրային տնտեսուսթյան պահեստ շինություն</w:t>
            </w:r>
          </w:p>
        </w:tc>
        <w:tc>
          <w:tcPr>
            <w:tcW w:w="1920" w:type="dxa"/>
            <w:vAlign w:val="bottom"/>
          </w:tcPr>
          <w:p w14:paraId="2D0A5DB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թիվ-41</w:t>
            </w:r>
          </w:p>
        </w:tc>
        <w:tc>
          <w:tcPr>
            <w:tcW w:w="1365" w:type="dxa"/>
            <w:shd w:val="clear" w:color="auto" w:fill="auto"/>
          </w:tcPr>
          <w:p w14:paraId="01BAFA7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200.55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26B8A2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1861B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0CCCB7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0EEE21B" w14:textId="77777777">
        <w:tc>
          <w:tcPr>
            <w:tcW w:w="705" w:type="dxa"/>
          </w:tcPr>
          <w:p w14:paraId="098978C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13.</w:t>
            </w:r>
          </w:p>
        </w:tc>
        <w:tc>
          <w:tcPr>
            <w:tcW w:w="2790" w:type="dxa"/>
            <w:gridSpan w:val="2"/>
            <w:vAlign w:val="center"/>
          </w:tcPr>
          <w:p w14:paraId="79EABA4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մանկապարտեզ թիվ-2 շենք, </w:t>
            </w:r>
          </w:p>
        </w:tc>
        <w:tc>
          <w:tcPr>
            <w:tcW w:w="1920" w:type="dxa"/>
            <w:vAlign w:val="bottom"/>
          </w:tcPr>
          <w:p w14:paraId="3CF88BFC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Կիրովի փող., թաղ-14,</w:t>
            </w:r>
          </w:p>
        </w:tc>
        <w:tc>
          <w:tcPr>
            <w:tcW w:w="1365" w:type="dxa"/>
            <w:shd w:val="clear" w:color="auto" w:fill="auto"/>
          </w:tcPr>
          <w:p w14:paraId="261F0E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1235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8B6AE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F91794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E6BD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4BEA1DC" w14:textId="77777777">
        <w:tc>
          <w:tcPr>
            <w:tcW w:w="705" w:type="dxa"/>
          </w:tcPr>
          <w:p w14:paraId="0764E58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14.</w:t>
            </w:r>
          </w:p>
        </w:tc>
        <w:tc>
          <w:tcPr>
            <w:tcW w:w="2790" w:type="dxa"/>
            <w:gridSpan w:val="2"/>
            <w:vAlign w:val="center"/>
          </w:tcPr>
          <w:p w14:paraId="44C5221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թիվ-2 էլեկտրաենթակայան շինություն</w:t>
            </w:r>
          </w:p>
        </w:tc>
        <w:tc>
          <w:tcPr>
            <w:tcW w:w="1920" w:type="dxa"/>
            <w:vAlign w:val="bottom"/>
          </w:tcPr>
          <w:p w14:paraId="59BA785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Կիրովի փող., թաղ-14,</w:t>
            </w:r>
          </w:p>
        </w:tc>
        <w:tc>
          <w:tcPr>
            <w:tcW w:w="1365" w:type="dxa"/>
            <w:shd w:val="clear" w:color="auto" w:fill="auto"/>
          </w:tcPr>
          <w:p w14:paraId="61A8931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16.7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1F3372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70553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25AE98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F4079A2" w14:textId="77777777">
        <w:tc>
          <w:tcPr>
            <w:tcW w:w="705" w:type="dxa"/>
          </w:tcPr>
          <w:p w14:paraId="1054546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15.</w:t>
            </w:r>
          </w:p>
        </w:tc>
        <w:tc>
          <w:tcPr>
            <w:tcW w:w="2790" w:type="dxa"/>
            <w:gridSpan w:val="2"/>
            <w:vAlign w:val="center"/>
          </w:tcPr>
          <w:p w14:paraId="0E35F6D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թիվ-2 շինություն պարիսպ</w:t>
            </w:r>
          </w:p>
        </w:tc>
        <w:tc>
          <w:tcPr>
            <w:tcW w:w="1920" w:type="dxa"/>
            <w:vAlign w:val="bottom"/>
          </w:tcPr>
          <w:p w14:paraId="474A60C7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Կիրովի փող., թաղ-14,</w:t>
            </w:r>
          </w:p>
        </w:tc>
        <w:tc>
          <w:tcPr>
            <w:tcW w:w="1365" w:type="dxa"/>
            <w:shd w:val="clear" w:color="auto" w:fill="auto"/>
          </w:tcPr>
          <w:p w14:paraId="0B6F9C9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18.3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D82992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6BFAD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7074E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4F35351" w14:textId="77777777">
        <w:tc>
          <w:tcPr>
            <w:tcW w:w="705" w:type="dxa"/>
          </w:tcPr>
          <w:p w14:paraId="778727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16.</w:t>
            </w:r>
          </w:p>
        </w:tc>
        <w:tc>
          <w:tcPr>
            <w:tcW w:w="2790" w:type="dxa"/>
            <w:gridSpan w:val="2"/>
            <w:vAlign w:val="center"/>
          </w:tcPr>
          <w:p w14:paraId="171279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Խանջյան փողոց թաղ. -5, թիվ -3 «Ա» Հյուրանոցի շենք, </w:t>
            </w:r>
          </w:p>
        </w:tc>
        <w:tc>
          <w:tcPr>
            <w:tcW w:w="1920" w:type="dxa"/>
            <w:vAlign w:val="bottom"/>
          </w:tcPr>
          <w:p w14:paraId="3ACDC55A" w14:textId="77777777" w:rsidR="00A04494" w:rsidRPr="00FE7BF1" w:rsidRDefault="0047696F">
            <w:pPr>
              <w:ind w:right="-117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Խանջյան փող., թաղ.-5,թիվ -3Ա</w:t>
            </w:r>
          </w:p>
        </w:tc>
        <w:tc>
          <w:tcPr>
            <w:tcW w:w="1365" w:type="dxa"/>
            <w:shd w:val="clear" w:color="auto" w:fill="auto"/>
          </w:tcPr>
          <w:p w14:paraId="0318F1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2112,9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EA13C1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504D8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5EC4A8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62E27E5" w14:textId="77777777">
        <w:tc>
          <w:tcPr>
            <w:tcW w:w="705" w:type="dxa"/>
          </w:tcPr>
          <w:p w14:paraId="55D0081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17.</w:t>
            </w:r>
          </w:p>
        </w:tc>
        <w:tc>
          <w:tcPr>
            <w:tcW w:w="2790" w:type="dxa"/>
            <w:gridSpan w:val="2"/>
            <w:vAlign w:val="center"/>
          </w:tcPr>
          <w:p w14:paraId="28D3470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Նախկին մանկապարտեզի շենք </w:t>
            </w:r>
          </w:p>
        </w:tc>
        <w:tc>
          <w:tcPr>
            <w:tcW w:w="1920" w:type="dxa"/>
            <w:vAlign w:val="bottom"/>
          </w:tcPr>
          <w:p w14:paraId="4C57B36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5B8944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1211,6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1CF379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DB5332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7798C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697AA3A" w14:textId="77777777">
        <w:tc>
          <w:tcPr>
            <w:tcW w:w="705" w:type="dxa"/>
          </w:tcPr>
          <w:p w14:paraId="13BD6F3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90" w:type="dxa"/>
            <w:gridSpan w:val="2"/>
            <w:vAlign w:val="center"/>
          </w:tcPr>
          <w:p w14:paraId="656017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մանկապարտեզի Էլեկրականենթակայան շինություն</w:t>
            </w:r>
          </w:p>
        </w:tc>
        <w:tc>
          <w:tcPr>
            <w:tcW w:w="1920" w:type="dxa"/>
            <w:vAlign w:val="bottom"/>
          </w:tcPr>
          <w:p w14:paraId="3263FC6B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40D76DE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11.7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9F6F3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67A4A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9B22E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45B3D77" w14:textId="77777777">
        <w:tc>
          <w:tcPr>
            <w:tcW w:w="705" w:type="dxa"/>
          </w:tcPr>
          <w:p w14:paraId="736A3B8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19.</w:t>
            </w:r>
          </w:p>
        </w:tc>
        <w:tc>
          <w:tcPr>
            <w:tcW w:w="2790" w:type="dxa"/>
            <w:gridSpan w:val="2"/>
            <w:vAlign w:val="center"/>
          </w:tcPr>
          <w:p w14:paraId="4D7A76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</w:t>
            </w:r>
          </w:p>
        </w:tc>
        <w:tc>
          <w:tcPr>
            <w:tcW w:w="1920" w:type="dxa"/>
            <w:vAlign w:val="bottom"/>
          </w:tcPr>
          <w:p w14:paraId="6E19FE5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763ED4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787E3E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09002A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FC2198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2556EFA" w14:textId="77777777">
        <w:tc>
          <w:tcPr>
            <w:tcW w:w="705" w:type="dxa"/>
          </w:tcPr>
          <w:p w14:paraId="1B51F91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20.</w:t>
            </w:r>
          </w:p>
        </w:tc>
        <w:tc>
          <w:tcPr>
            <w:tcW w:w="2790" w:type="dxa"/>
            <w:gridSpan w:val="2"/>
            <w:vAlign w:val="center"/>
          </w:tcPr>
          <w:p w14:paraId="32CEA3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</w:t>
            </w:r>
          </w:p>
        </w:tc>
        <w:tc>
          <w:tcPr>
            <w:tcW w:w="1920" w:type="dxa"/>
            <w:vAlign w:val="bottom"/>
          </w:tcPr>
          <w:p w14:paraId="3C56E6CA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6CE0AD5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67F52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93377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678C61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65C1FE8" w14:textId="77777777">
        <w:tc>
          <w:tcPr>
            <w:tcW w:w="705" w:type="dxa"/>
          </w:tcPr>
          <w:p w14:paraId="728F2CE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21.</w:t>
            </w:r>
          </w:p>
        </w:tc>
        <w:tc>
          <w:tcPr>
            <w:tcW w:w="2790" w:type="dxa"/>
            <w:gridSpan w:val="2"/>
            <w:vAlign w:val="center"/>
          </w:tcPr>
          <w:p w14:paraId="79B9BF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 շինություն</w:t>
            </w:r>
          </w:p>
        </w:tc>
        <w:tc>
          <w:tcPr>
            <w:tcW w:w="1920" w:type="dxa"/>
            <w:vAlign w:val="bottom"/>
          </w:tcPr>
          <w:p w14:paraId="65F6825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3CF29EF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C94A63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F379D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3B3088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EF4587" w14:textId="77777777">
        <w:tc>
          <w:tcPr>
            <w:tcW w:w="705" w:type="dxa"/>
          </w:tcPr>
          <w:p w14:paraId="6740C57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22.</w:t>
            </w:r>
          </w:p>
        </w:tc>
        <w:tc>
          <w:tcPr>
            <w:tcW w:w="2790" w:type="dxa"/>
            <w:gridSpan w:val="2"/>
            <w:vAlign w:val="center"/>
          </w:tcPr>
          <w:p w14:paraId="3AE483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տնակ շինություն</w:t>
            </w:r>
          </w:p>
        </w:tc>
        <w:tc>
          <w:tcPr>
            <w:tcW w:w="1920" w:type="dxa"/>
            <w:vAlign w:val="bottom"/>
          </w:tcPr>
          <w:p w14:paraId="6B9B8F8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49DF3E6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74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6922E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06D92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68AA52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B86211" w14:textId="77777777">
        <w:tc>
          <w:tcPr>
            <w:tcW w:w="705" w:type="dxa"/>
          </w:tcPr>
          <w:p w14:paraId="094B1CE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23.</w:t>
            </w:r>
          </w:p>
        </w:tc>
        <w:tc>
          <w:tcPr>
            <w:tcW w:w="2790" w:type="dxa"/>
            <w:gridSpan w:val="2"/>
            <w:vAlign w:val="center"/>
          </w:tcPr>
          <w:p w14:paraId="21A030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նախկին մանկապարտեզ կաթսայատուն շինություն</w:t>
            </w:r>
          </w:p>
        </w:tc>
        <w:tc>
          <w:tcPr>
            <w:tcW w:w="1920" w:type="dxa"/>
            <w:vAlign w:val="bottom"/>
          </w:tcPr>
          <w:p w14:paraId="19698271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Պուշկինի փող., թաղ-2,</w:t>
            </w:r>
          </w:p>
        </w:tc>
        <w:tc>
          <w:tcPr>
            <w:tcW w:w="1365" w:type="dxa"/>
            <w:shd w:val="clear" w:color="auto" w:fill="auto"/>
          </w:tcPr>
          <w:p w14:paraId="7FBDF0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91.2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C735E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96CA28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7A428A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07B4BC5" w14:textId="77777777">
        <w:tc>
          <w:tcPr>
            <w:tcW w:w="705" w:type="dxa"/>
          </w:tcPr>
          <w:p w14:paraId="4F96E00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24.</w:t>
            </w:r>
          </w:p>
        </w:tc>
        <w:tc>
          <w:tcPr>
            <w:tcW w:w="2790" w:type="dxa"/>
            <w:gridSpan w:val="2"/>
            <w:vAlign w:val="center"/>
          </w:tcPr>
          <w:p w14:paraId="6A1D02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Երևանյան փողոց թաղ-14,375/1 պահեստի շենք</w:t>
            </w:r>
          </w:p>
        </w:tc>
        <w:tc>
          <w:tcPr>
            <w:tcW w:w="1920" w:type="dxa"/>
            <w:vAlign w:val="bottom"/>
          </w:tcPr>
          <w:p w14:paraId="75EFE4B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թաղ-14,375/1</w:t>
            </w:r>
          </w:p>
        </w:tc>
        <w:tc>
          <w:tcPr>
            <w:tcW w:w="1365" w:type="dxa"/>
            <w:shd w:val="clear" w:color="auto" w:fill="auto"/>
          </w:tcPr>
          <w:p w14:paraId="0F2595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187.2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D5B37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4532F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653309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76C9F20" w14:textId="77777777">
        <w:tc>
          <w:tcPr>
            <w:tcW w:w="705" w:type="dxa"/>
          </w:tcPr>
          <w:p w14:paraId="4516B2C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25.</w:t>
            </w:r>
          </w:p>
        </w:tc>
        <w:tc>
          <w:tcPr>
            <w:tcW w:w="2790" w:type="dxa"/>
            <w:gridSpan w:val="2"/>
            <w:vAlign w:val="center"/>
          </w:tcPr>
          <w:p w14:paraId="12D5AA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Օժանդակ շինություն</w:t>
            </w:r>
          </w:p>
        </w:tc>
        <w:tc>
          <w:tcPr>
            <w:tcW w:w="1920" w:type="dxa"/>
            <w:vAlign w:val="bottom"/>
          </w:tcPr>
          <w:p w14:paraId="29F516AA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թաղ-14, թիվ-381/2</w:t>
            </w:r>
          </w:p>
        </w:tc>
        <w:tc>
          <w:tcPr>
            <w:tcW w:w="1365" w:type="dxa"/>
            <w:shd w:val="clear" w:color="auto" w:fill="auto"/>
          </w:tcPr>
          <w:p w14:paraId="3A7334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9.6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B89E2C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598E9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6376D6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6C748DC" w14:textId="77777777">
        <w:tc>
          <w:tcPr>
            <w:tcW w:w="705" w:type="dxa"/>
          </w:tcPr>
          <w:p w14:paraId="3D21438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26.</w:t>
            </w:r>
          </w:p>
        </w:tc>
        <w:tc>
          <w:tcPr>
            <w:tcW w:w="2790" w:type="dxa"/>
            <w:gridSpan w:val="2"/>
            <w:vAlign w:val="center"/>
          </w:tcPr>
          <w:p w14:paraId="40284E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Ծածկ</w:t>
            </w:r>
          </w:p>
        </w:tc>
        <w:tc>
          <w:tcPr>
            <w:tcW w:w="1920" w:type="dxa"/>
            <w:vAlign w:val="bottom"/>
          </w:tcPr>
          <w:p w14:paraId="655E813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 թաղ-14, թիվ-381/2</w:t>
            </w:r>
          </w:p>
        </w:tc>
        <w:tc>
          <w:tcPr>
            <w:tcW w:w="1365" w:type="dxa"/>
            <w:shd w:val="clear" w:color="auto" w:fill="auto"/>
          </w:tcPr>
          <w:p w14:paraId="758FC9F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219.48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43B7F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8F436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BD99F7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864FCF1" w14:textId="77777777">
        <w:tc>
          <w:tcPr>
            <w:tcW w:w="705" w:type="dxa"/>
          </w:tcPr>
          <w:p w14:paraId="6642F55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27.</w:t>
            </w:r>
          </w:p>
        </w:tc>
        <w:tc>
          <w:tcPr>
            <w:tcW w:w="2790" w:type="dxa"/>
            <w:gridSpan w:val="2"/>
            <w:vAlign w:val="center"/>
          </w:tcPr>
          <w:p w14:paraId="31CAE72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պահակատուն </w:t>
            </w:r>
          </w:p>
        </w:tc>
        <w:tc>
          <w:tcPr>
            <w:tcW w:w="1920" w:type="dxa"/>
            <w:vAlign w:val="bottom"/>
          </w:tcPr>
          <w:p w14:paraId="5012366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 փող., թաղ-14, թիվ-381/2,</w:t>
            </w:r>
          </w:p>
        </w:tc>
        <w:tc>
          <w:tcPr>
            <w:tcW w:w="1365" w:type="dxa"/>
            <w:shd w:val="clear" w:color="auto" w:fill="auto"/>
          </w:tcPr>
          <w:p w14:paraId="65BEF8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13.4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4E092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EC0F7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BD2932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9ACD3AD" w14:textId="77777777">
        <w:tc>
          <w:tcPr>
            <w:tcW w:w="705" w:type="dxa"/>
          </w:tcPr>
          <w:p w14:paraId="154869F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28.</w:t>
            </w:r>
          </w:p>
        </w:tc>
        <w:tc>
          <w:tcPr>
            <w:tcW w:w="2790" w:type="dxa"/>
            <w:gridSpan w:val="2"/>
            <w:vAlign w:val="center"/>
          </w:tcPr>
          <w:p w14:paraId="1616F0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Պահեստ</w:t>
            </w:r>
          </w:p>
        </w:tc>
        <w:tc>
          <w:tcPr>
            <w:tcW w:w="1920" w:type="dxa"/>
            <w:vAlign w:val="bottom"/>
          </w:tcPr>
          <w:p w14:paraId="0922517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փող., թաղ-14, թիվ-381/2</w:t>
            </w:r>
          </w:p>
        </w:tc>
        <w:tc>
          <w:tcPr>
            <w:tcW w:w="1365" w:type="dxa"/>
            <w:shd w:val="clear" w:color="auto" w:fill="auto"/>
          </w:tcPr>
          <w:p w14:paraId="049BB7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48.51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E79D3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4886F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122A8A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4BDDE91" w14:textId="77777777">
        <w:tc>
          <w:tcPr>
            <w:tcW w:w="705" w:type="dxa"/>
          </w:tcPr>
          <w:p w14:paraId="064178D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29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8C617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ենթակայան,</w:t>
            </w:r>
          </w:p>
        </w:tc>
        <w:tc>
          <w:tcPr>
            <w:tcW w:w="1920" w:type="dxa"/>
            <w:vAlign w:val="bottom"/>
          </w:tcPr>
          <w:p w14:paraId="027A3DC6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Երևանյան  փող., թաղ-14, թիվ-381/2</w:t>
            </w:r>
          </w:p>
        </w:tc>
        <w:tc>
          <w:tcPr>
            <w:tcW w:w="1365" w:type="dxa"/>
            <w:shd w:val="clear" w:color="auto" w:fill="auto"/>
          </w:tcPr>
          <w:p w14:paraId="26A08E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10.24 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7E055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5A0C90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44C0DE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10AAC7E" w14:textId="77777777">
        <w:tc>
          <w:tcPr>
            <w:tcW w:w="705" w:type="dxa"/>
          </w:tcPr>
          <w:p w14:paraId="0310020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30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82A4D24" w14:textId="77777777" w:rsidR="00A04494" w:rsidRPr="00FE7BF1" w:rsidRDefault="0047696F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Կաթսայատուն թիվ-N1</w:t>
            </w:r>
          </w:p>
        </w:tc>
        <w:tc>
          <w:tcPr>
            <w:tcW w:w="1920" w:type="dxa"/>
            <w:vAlign w:val="bottom"/>
          </w:tcPr>
          <w:p w14:paraId="29DE10F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Շահումյան  փող.թաղ. 7 շենք-7Ա</w:t>
            </w:r>
          </w:p>
        </w:tc>
        <w:tc>
          <w:tcPr>
            <w:tcW w:w="1365" w:type="dxa"/>
            <w:shd w:val="clear" w:color="auto" w:fill="auto"/>
          </w:tcPr>
          <w:p w14:paraId="473D5E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259,9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57548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952FE2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FEE38E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A66D8BF" w14:textId="77777777">
        <w:tc>
          <w:tcPr>
            <w:tcW w:w="705" w:type="dxa"/>
          </w:tcPr>
          <w:p w14:paraId="71885A2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6F7781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140 տեղանոց մանկապարտեզ- կիսակառույց հողամաս</w:t>
            </w:r>
          </w:p>
        </w:tc>
        <w:tc>
          <w:tcPr>
            <w:tcW w:w="1920" w:type="dxa"/>
            <w:vAlign w:val="bottom"/>
          </w:tcPr>
          <w:p w14:paraId="2EC6CFD1" w14:textId="77777777" w:rsidR="00A04494" w:rsidRPr="00FE7BF1" w:rsidRDefault="0047696F">
            <w:pPr>
              <w:ind w:right="-117"/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«Անի» թաղամաս.</w:t>
            </w:r>
          </w:p>
        </w:tc>
        <w:tc>
          <w:tcPr>
            <w:tcW w:w="1365" w:type="dxa"/>
            <w:shd w:val="clear" w:color="auto" w:fill="auto"/>
          </w:tcPr>
          <w:p w14:paraId="1C1F470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F41FDE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E77896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DFE52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3C97C44" w14:textId="77777777">
        <w:tc>
          <w:tcPr>
            <w:tcW w:w="705" w:type="dxa"/>
          </w:tcPr>
          <w:p w14:paraId="7695C71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6B0498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Մշակույթի տուն</w:t>
            </w:r>
          </w:p>
          <w:p w14:paraId="2A584ED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14:paraId="18D62FDB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Լենինի փողոց թաղ-6,</w:t>
            </w:r>
          </w:p>
        </w:tc>
        <w:tc>
          <w:tcPr>
            <w:tcW w:w="1365" w:type="dxa"/>
            <w:shd w:val="clear" w:color="auto" w:fill="auto"/>
          </w:tcPr>
          <w:p w14:paraId="6BF6A78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2796.3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86682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F5730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EE7F5B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997DBCD" w14:textId="77777777">
        <w:tc>
          <w:tcPr>
            <w:tcW w:w="705" w:type="dxa"/>
          </w:tcPr>
          <w:p w14:paraId="03B1050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91A02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Արվեստի դպրոց շենք,</w:t>
            </w:r>
          </w:p>
        </w:tc>
        <w:tc>
          <w:tcPr>
            <w:tcW w:w="1920" w:type="dxa"/>
            <w:vAlign w:val="bottom"/>
          </w:tcPr>
          <w:p w14:paraId="35DC149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փող. Էրեբունի թաղ-7, շենք</w:t>
            </w:r>
          </w:p>
        </w:tc>
        <w:tc>
          <w:tcPr>
            <w:tcW w:w="1365" w:type="dxa"/>
            <w:shd w:val="clear" w:color="auto" w:fill="auto"/>
          </w:tcPr>
          <w:p w14:paraId="570EF4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334.3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D4C6D5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4DCBF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3AE87A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FE7BF1" w:rsidRPr="00FE7BF1" w14:paraId="4E9F52D1" w14:textId="77777777" w:rsidTr="00DC0EAF">
        <w:tc>
          <w:tcPr>
            <w:tcW w:w="705" w:type="dxa"/>
          </w:tcPr>
          <w:p w14:paraId="11D82D27" w14:textId="77777777" w:rsidR="00FE7BF1" w:rsidRPr="00FE7BF1" w:rsidRDefault="00FE7BF1" w:rsidP="00DC0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34.</w:t>
            </w:r>
          </w:p>
        </w:tc>
        <w:tc>
          <w:tcPr>
            <w:tcW w:w="2790" w:type="dxa"/>
            <w:gridSpan w:val="2"/>
            <w:vAlign w:val="center"/>
          </w:tcPr>
          <w:p w14:paraId="2D48F74D" w14:textId="77777777" w:rsidR="00FE7BF1" w:rsidRPr="00FE7BF1" w:rsidRDefault="00FE7BF1" w:rsidP="00DC0EA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- 23 մենակհիմք, կիսակառույց</w:t>
            </w:r>
          </w:p>
        </w:tc>
        <w:tc>
          <w:tcPr>
            <w:tcW w:w="1920" w:type="dxa"/>
          </w:tcPr>
          <w:p w14:paraId="63441F69" w14:textId="77777777" w:rsidR="00FE7BF1" w:rsidRPr="00FE7BF1" w:rsidRDefault="00FE7BF1" w:rsidP="00DC0EAF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14:paraId="4775E233" w14:textId="77777777" w:rsidR="00FE7BF1" w:rsidRPr="00FE7BF1" w:rsidRDefault="00FE7BF1" w:rsidP="00DC0EA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0739D51" w14:textId="77777777" w:rsidR="00FE7BF1" w:rsidRPr="00FE7BF1" w:rsidRDefault="00FE7BF1" w:rsidP="00DC0EA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E66D749" w14:textId="77777777" w:rsidR="00FE7BF1" w:rsidRPr="00FE7BF1" w:rsidRDefault="00FE7BF1" w:rsidP="00DC0EA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A5DE177" w14:textId="77777777" w:rsidR="00FE7BF1" w:rsidRPr="00FE7BF1" w:rsidRDefault="00FE7BF1" w:rsidP="00DC0EA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656540C" w14:textId="77777777">
        <w:tc>
          <w:tcPr>
            <w:tcW w:w="705" w:type="dxa"/>
          </w:tcPr>
          <w:p w14:paraId="51390BC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35.</w:t>
            </w:r>
          </w:p>
        </w:tc>
        <w:tc>
          <w:tcPr>
            <w:tcW w:w="2790" w:type="dxa"/>
            <w:gridSpan w:val="2"/>
            <w:vAlign w:val="center"/>
          </w:tcPr>
          <w:p w14:paraId="14864B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ԹԻՎ-1 ՆՈՒՀ-ՀՈԱԿ-ի շենք, </w:t>
            </w:r>
          </w:p>
        </w:tc>
        <w:tc>
          <w:tcPr>
            <w:tcW w:w="1920" w:type="dxa"/>
            <w:vAlign w:val="bottom"/>
          </w:tcPr>
          <w:p w14:paraId="7F18D39E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Շահումյան փող.,  թաղ-5,</w:t>
            </w:r>
          </w:p>
        </w:tc>
        <w:tc>
          <w:tcPr>
            <w:tcW w:w="1365" w:type="dxa"/>
            <w:shd w:val="clear" w:color="auto" w:fill="auto"/>
          </w:tcPr>
          <w:p w14:paraId="767B44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338.4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EE2658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84201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74AA98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A14D13" w14:textId="77777777">
        <w:tc>
          <w:tcPr>
            <w:tcW w:w="705" w:type="dxa"/>
          </w:tcPr>
          <w:p w14:paraId="38E3063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36.</w:t>
            </w:r>
          </w:p>
        </w:tc>
        <w:tc>
          <w:tcPr>
            <w:tcW w:w="2790" w:type="dxa"/>
            <w:gridSpan w:val="2"/>
            <w:vAlign w:val="center"/>
          </w:tcPr>
          <w:p w14:paraId="7872F64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ԹԻՎ-1 ՆՈՒՀ-ՀՈԱԿ-ի դահլիճի շենք</w:t>
            </w:r>
          </w:p>
        </w:tc>
        <w:tc>
          <w:tcPr>
            <w:tcW w:w="1920" w:type="dxa"/>
            <w:vAlign w:val="bottom"/>
          </w:tcPr>
          <w:p w14:paraId="6D5ECA6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Շահումյան փող.,  թաղ-5,</w:t>
            </w:r>
          </w:p>
        </w:tc>
        <w:tc>
          <w:tcPr>
            <w:tcW w:w="1365" w:type="dxa"/>
            <w:shd w:val="clear" w:color="auto" w:fill="auto"/>
          </w:tcPr>
          <w:p w14:paraId="688785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100.5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13562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ADD50E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775072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69C2E9A" w14:textId="77777777">
        <w:tc>
          <w:tcPr>
            <w:tcW w:w="705" w:type="dxa"/>
          </w:tcPr>
          <w:p w14:paraId="5A1691D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37.</w:t>
            </w:r>
          </w:p>
        </w:tc>
        <w:tc>
          <w:tcPr>
            <w:tcW w:w="2790" w:type="dxa"/>
            <w:gridSpan w:val="2"/>
            <w:vAlign w:val="center"/>
          </w:tcPr>
          <w:p w14:paraId="2EE4D6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ԹԻՎ-1 ՆՈՒՀ-ՀՈԱԿ-ի ճաշարանի շենք</w:t>
            </w:r>
          </w:p>
        </w:tc>
        <w:tc>
          <w:tcPr>
            <w:tcW w:w="1920" w:type="dxa"/>
            <w:vAlign w:val="bottom"/>
          </w:tcPr>
          <w:p w14:paraId="1C038CE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Շահումյան փող.,  թաղ-5,</w:t>
            </w:r>
          </w:p>
        </w:tc>
        <w:tc>
          <w:tcPr>
            <w:tcW w:w="1365" w:type="dxa"/>
            <w:shd w:val="clear" w:color="auto" w:fill="auto"/>
          </w:tcPr>
          <w:p w14:paraId="4F40A0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76.2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4CE124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9660E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B3E785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AD835D0" w14:textId="77777777">
        <w:tc>
          <w:tcPr>
            <w:tcW w:w="705" w:type="dxa"/>
          </w:tcPr>
          <w:p w14:paraId="00B480D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38.</w:t>
            </w:r>
          </w:p>
        </w:tc>
        <w:tc>
          <w:tcPr>
            <w:tcW w:w="2790" w:type="dxa"/>
            <w:gridSpan w:val="2"/>
            <w:vAlign w:val="center"/>
          </w:tcPr>
          <w:p w14:paraId="27C0A3F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Համար-3 ՆՈՒՀ-ՀՈԱԿ-ի շենք, </w:t>
            </w:r>
          </w:p>
        </w:tc>
        <w:tc>
          <w:tcPr>
            <w:tcW w:w="1920" w:type="dxa"/>
            <w:vAlign w:val="bottom"/>
          </w:tcPr>
          <w:p w14:paraId="245EC9A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Դպրոցականների փող. թաղ-9, 21/1  </w:t>
            </w:r>
          </w:p>
        </w:tc>
        <w:tc>
          <w:tcPr>
            <w:tcW w:w="1365" w:type="dxa"/>
            <w:shd w:val="clear" w:color="auto" w:fill="auto"/>
          </w:tcPr>
          <w:p w14:paraId="636A83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2444.2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4516F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D8FE5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47515F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804C7EB" w14:textId="77777777">
        <w:tc>
          <w:tcPr>
            <w:tcW w:w="705" w:type="dxa"/>
          </w:tcPr>
          <w:p w14:paraId="6395564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39.</w:t>
            </w:r>
          </w:p>
        </w:tc>
        <w:tc>
          <w:tcPr>
            <w:tcW w:w="2790" w:type="dxa"/>
            <w:gridSpan w:val="2"/>
            <w:vAlign w:val="center"/>
          </w:tcPr>
          <w:p w14:paraId="731C13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ՀԱՄԱՐ-4 ՆՈՒՀՀՈԱԿ-ի շենք</w:t>
            </w:r>
          </w:p>
        </w:tc>
        <w:tc>
          <w:tcPr>
            <w:tcW w:w="1920" w:type="dxa"/>
            <w:vAlign w:val="bottom"/>
          </w:tcPr>
          <w:p w14:paraId="172B8F91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փողոց թաղ-4 թիվ 66</w:t>
            </w:r>
          </w:p>
        </w:tc>
        <w:tc>
          <w:tcPr>
            <w:tcW w:w="1365" w:type="dxa"/>
            <w:shd w:val="clear" w:color="auto" w:fill="auto"/>
          </w:tcPr>
          <w:p w14:paraId="7D2F7E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1031.28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1B73E3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239986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699094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00154C6" w14:textId="77777777">
        <w:tc>
          <w:tcPr>
            <w:tcW w:w="705" w:type="dxa"/>
          </w:tcPr>
          <w:p w14:paraId="6A76833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40.</w:t>
            </w:r>
          </w:p>
        </w:tc>
        <w:tc>
          <w:tcPr>
            <w:tcW w:w="2790" w:type="dxa"/>
            <w:gridSpan w:val="2"/>
            <w:vAlign w:val="center"/>
          </w:tcPr>
          <w:p w14:paraId="5F95F1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ՀԱՄԱՐ-4 ՆՈՒՀ ՀՈԱԿ-ի պարիսպ,</w:t>
            </w:r>
          </w:p>
        </w:tc>
        <w:tc>
          <w:tcPr>
            <w:tcW w:w="1920" w:type="dxa"/>
            <w:vAlign w:val="bottom"/>
          </w:tcPr>
          <w:p w14:paraId="166E525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փողոց թաղ-4 թիվ 66</w:t>
            </w:r>
          </w:p>
        </w:tc>
        <w:tc>
          <w:tcPr>
            <w:tcW w:w="1365" w:type="dxa"/>
            <w:shd w:val="clear" w:color="auto" w:fill="auto"/>
          </w:tcPr>
          <w:p w14:paraId="215872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106.08 խ/մ,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25A00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37925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996F9F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006CE7" w14:textId="77777777">
        <w:tc>
          <w:tcPr>
            <w:tcW w:w="705" w:type="dxa"/>
          </w:tcPr>
          <w:p w14:paraId="6E1DFF0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41.</w:t>
            </w:r>
          </w:p>
        </w:tc>
        <w:tc>
          <w:tcPr>
            <w:tcW w:w="2790" w:type="dxa"/>
            <w:gridSpan w:val="2"/>
            <w:vAlign w:val="center"/>
          </w:tcPr>
          <w:p w14:paraId="0FCE8EB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Գրադարանի շենք</w:t>
            </w:r>
          </w:p>
        </w:tc>
        <w:tc>
          <w:tcPr>
            <w:tcW w:w="1920" w:type="dxa"/>
            <w:vAlign w:val="bottom"/>
          </w:tcPr>
          <w:p w14:paraId="0246834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փող. Գագարինի թաղ-8,</w:t>
            </w:r>
          </w:p>
        </w:tc>
        <w:tc>
          <w:tcPr>
            <w:tcW w:w="1365" w:type="dxa"/>
            <w:shd w:val="clear" w:color="auto" w:fill="auto"/>
          </w:tcPr>
          <w:p w14:paraId="662667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825.8ք/մ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56A7A7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96AB3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D87061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F42A89F" w14:textId="77777777">
        <w:tc>
          <w:tcPr>
            <w:tcW w:w="705" w:type="dxa"/>
          </w:tcPr>
          <w:p w14:paraId="1B5EB2A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42.</w:t>
            </w:r>
          </w:p>
        </w:tc>
        <w:tc>
          <w:tcPr>
            <w:tcW w:w="2790" w:type="dxa"/>
            <w:gridSpan w:val="2"/>
            <w:vAlign w:val="center"/>
          </w:tcPr>
          <w:p w14:paraId="1AF7CD1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Մարզադպրոցի շենք</w:t>
            </w:r>
          </w:p>
        </w:tc>
        <w:tc>
          <w:tcPr>
            <w:tcW w:w="1920" w:type="dxa"/>
            <w:vAlign w:val="bottom"/>
          </w:tcPr>
          <w:p w14:paraId="2F83B5D6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փող. Շահումյան թաղ-7,</w:t>
            </w:r>
          </w:p>
        </w:tc>
        <w:tc>
          <w:tcPr>
            <w:tcW w:w="1365" w:type="dxa"/>
            <w:shd w:val="clear" w:color="auto" w:fill="auto"/>
          </w:tcPr>
          <w:p w14:paraId="6AE39B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319.5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CB7F8C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1E8EC0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FB2F3E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970E8B" w14:textId="77777777">
        <w:tc>
          <w:tcPr>
            <w:tcW w:w="705" w:type="dxa"/>
          </w:tcPr>
          <w:p w14:paraId="1B4BCA3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43.</w:t>
            </w:r>
          </w:p>
        </w:tc>
        <w:tc>
          <w:tcPr>
            <w:tcW w:w="2790" w:type="dxa"/>
            <w:gridSpan w:val="2"/>
            <w:vAlign w:val="center"/>
          </w:tcPr>
          <w:p w14:paraId="459923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Մարզաառողջարարականհամալիրի շենք, </w:t>
            </w:r>
          </w:p>
        </w:tc>
        <w:tc>
          <w:tcPr>
            <w:tcW w:w="1920" w:type="dxa"/>
            <w:vAlign w:val="bottom"/>
          </w:tcPr>
          <w:p w14:paraId="1EE294B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Սայաթ Նովա փող.,  թաղ-5,</w:t>
            </w:r>
          </w:p>
        </w:tc>
        <w:tc>
          <w:tcPr>
            <w:tcW w:w="1365" w:type="dxa"/>
            <w:shd w:val="clear" w:color="auto" w:fill="auto"/>
          </w:tcPr>
          <w:p w14:paraId="75703F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1073.6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3BE1E5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A560C0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170E9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448276F" w14:textId="77777777">
        <w:trPr>
          <w:trHeight w:val="776"/>
        </w:trPr>
        <w:tc>
          <w:tcPr>
            <w:tcW w:w="705" w:type="dxa"/>
          </w:tcPr>
          <w:p w14:paraId="6315CEF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44.</w:t>
            </w:r>
          </w:p>
        </w:tc>
        <w:tc>
          <w:tcPr>
            <w:tcW w:w="2790" w:type="dxa"/>
            <w:gridSpan w:val="2"/>
            <w:vAlign w:val="center"/>
          </w:tcPr>
          <w:p w14:paraId="56B216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Մարզաառողջարարականհամալիրի ջրավազան շինություն,</w:t>
            </w:r>
          </w:p>
        </w:tc>
        <w:tc>
          <w:tcPr>
            <w:tcW w:w="1920" w:type="dxa"/>
            <w:vAlign w:val="bottom"/>
          </w:tcPr>
          <w:p w14:paraId="0917EEE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Սայաթ Նովա փող.,  թաղ-5,</w:t>
            </w:r>
          </w:p>
        </w:tc>
        <w:tc>
          <w:tcPr>
            <w:tcW w:w="1365" w:type="dxa"/>
            <w:shd w:val="clear" w:color="auto" w:fill="auto"/>
          </w:tcPr>
          <w:p w14:paraId="7633BE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275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A0FA94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05DEFD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6AC8A7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7EF2A76" w14:textId="77777777">
        <w:tc>
          <w:tcPr>
            <w:tcW w:w="705" w:type="dxa"/>
          </w:tcPr>
          <w:p w14:paraId="4F1D960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45.</w:t>
            </w:r>
          </w:p>
        </w:tc>
        <w:tc>
          <w:tcPr>
            <w:tcW w:w="2790" w:type="dxa"/>
            <w:gridSpan w:val="2"/>
            <w:vAlign w:val="center"/>
          </w:tcPr>
          <w:p w14:paraId="3D1085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շենք, </w:t>
            </w:r>
          </w:p>
        </w:tc>
        <w:tc>
          <w:tcPr>
            <w:tcW w:w="1920" w:type="dxa"/>
            <w:vAlign w:val="bottom"/>
          </w:tcPr>
          <w:p w14:paraId="3DE015E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գ. Բլագոդարնոյեփողոց 1-ին N34 </w:t>
            </w:r>
          </w:p>
        </w:tc>
        <w:tc>
          <w:tcPr>
            <w:tcW w:w="1365" w:type="dxa"/>
            <w:shd w:val="clear" w:color="auto" w:fill="auto"/>
          </w:tcPr>
          <w:p w14:paraId="58B490F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606.67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2B067D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7A4B5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4CC97F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193697" w14:textId="77777777">
        <w:tc>
          <w:tcPr>
            <w:tcW w:w="705" w:type="dxa"/>
          </w:tcPr>
          <w:p w14:paraId="1D3CC62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46.</w:t>
            </w:r>
          </w:p>
        </w:tc>
        <w:tc>
          <w:tcPr>
            <w:tcW w:w="2790" w:type="dxa"/>
            <w:gridSpan w:val="2"/>
            <w:vAlign w:val="center"/>
          </w:tcPr>
          <w:p w14:paraId="3F89FB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շենք,   </w:t>
            </w:r>
          </w:p>
          <w:p w14:paraId="2B7B1AA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14:paraId="2CBA7CC5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գ.Լեռնահովիտգյուղականհրպարակ , թիվ -N2</w:t>
            </w:r>
          </w:p>
        </w:tc>
        <w:tc>
          <w:tcPr>
            <w:tcW w:w="1365" w:type="dxa"/>
            <w:shd w:val="clear" w:color="auto" w:fill="auto"/>
          </w:tcPr>
          <w:p w14:paraId="09514DF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F289948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38D1A8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73E74F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2F6824" w14:textId="77777777">
        <w:tc>
          <w:tcPr>
            <w:tcW w:w="705" w:type="dxa"/>
          </w:tcPr>
          <w:p w14:paraId="0C500E3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47.</w:t>
            </w:r>
          </w:p>
        </w:tc>
        <w:tc>
          <w:tcPr>
            <w:tcW w:w="2790" w:type="dxa"/>
            <w:gridSpan w:val="2"/>
            <w:vAlign w:val="center"/>
          </w:tcPr>
          <w:p w14:paraId="763DC8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վարչական շենք </w:t>
            </w:r>
          </w:p>
        </w:tc>
        <w:tc>
          <w:tcPr>
            <w:tcW w:w="1920" w:type="dxa"/>
            <w:vAlign w:val="bottom"/>
          </w:tcPr>
          <w:p w14:paraId="3B3F71F0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գ. Կաթնառատ գյուղական հրպարակ , N6 </w:t>
            </w:r>
          </w:p>
        </w:tc>
        <w:tc>
          <w:tcPr>
            <w:tcW w:w="1365" w:type="dxa"/>
            <w:shd w:val="clear" w:color="auto" w:fill="auto"/>
          </w:tcPr>
          <w:p w14:paraId="0C02EA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312.1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F52E3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6FB5C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4234C3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8436BB0" w14:textId="77777777">
        <w:tc>
          <w:tcPr>
            <w:tcW w:w="705" w:type="dxa"/>
          </w:tcPr>
          <w:p w14:paraId="5ABB139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48</w:t>
            </w:r>
          </w:p>
        </w:tc>
        <w:tc>
          <w:tcPr>
            <w:tcW w:w="2790" w:type="dxa"/>
            <w:gridSpan w:val="2"/>
            <w:vAlign w:val="center"/>
          </w:tcPr>
          <w:p w14:paraId="55EB01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վարչական շենք</w:t>
            </w:r>
          </w:p>
        </w:tc>
        <w:tc>
          <w:tcPr>
            <w:tcW w:w="1920" w:type="dxa"/>
            <w:vAlign w:val="bottom"/>
          </w:tcPr>
          <w:p w14:paraId="339961E9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գ. Կաթնառատ գյուղական հրպարակ դպրոց, N1 </w:t>
            </w:r>
          </w:p>
        </w:tc>
        <w:tc>
          <w:tcPr>
            <w:tcW w:w="1365" w:type="dxa"/>
            <w:shd w:val="clear" w:color="auto" w:fill="auto"/>
          </w:tcPr>
          <w:p w14:paraId="1E4DE8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329.7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DBAEEA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FD21B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7F7F4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9B948AC" w14:textId="77777777">
        <w:tc>
          <w:tcPr>
            <w:tcW w:w="705" w:type="dxa"/>
          </w:tcPr>
          <w:p w14:paraId="3D871A0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49.</w:t>
            </w:r>
          </w:p>
        </w:tc>
        <w:tc>
          <w:tcPr>
            <w:tcW w:w="2790" w:type="dxa"/>
            <w:gridSpan w:val="2"/>
            <w:vAlign w:val="center"/>
          </w:tcPr>
          <w:p w14:paraId="02FF39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վարչական շենք,</w:t>
            </w:r>
          </w:p>
        </w:tc>
        <w:tc>
          <w:tcPr>
            <w:tcW w:w="1920" w:type="dxa"/>
            <w:vAlign w:val="bottom"/>
          </w:tcPr>
          <w:p w14:paraId="1457F44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Նովոսելցովո</w:t>
            </w:r>
          </w:p>
        </w:tc>
        <w:tc>
          <w:tcPr>
            <w:tcW w:w="1365" w:type="dxa"/>
            <w:shd w:val="clear" w:color="auto" w:fill="auto"/>
          </w:tcPr>
          <w:p w14:paraId="0D4282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663,8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A5FE7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A1EF2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05AE2B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3493159" w14:textId="77777777">
        <w:tc>
          <w:tcPr>
            <w:tcW w:w="705" w:type="dxa"/>
          </w:tcPr>
          <w:p w14:paraId="6425CA6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50.</w:t>
            </w:r>
          </w:p>
        </w:tc>
        <w:tc>
          <w:tcPr>
            <w:tcW w:w="2790" w:type="dxa"/>
            <w:gridSpan w:val="2"/>
            <w:vAlign w:val="center"/>
          </w:tcPr>
          <w:p w14:paraId="18D366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Մեծավանի վարչական շենք,</w:t>
            </w:r>
          </w:p>
        </w:tc>
        <w:tc>
          <w:tcPr>
            <w:tcW w:w="1920" w:type="dxa"/>
            <w:vAlign w:val="bottom"/>
          </w:tcPr>
          <w:p w14:paraId="0104B1FC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6"/>
                <w:szCs w:val="16"/>
              </w:rPr>
              <w:t>գ</w:t>
            </w:r>
            <w:r w:rsidRPr="00FE7BF1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  <w:r w:rsidRPr="00FE7BF1">
              <w:rPr>
                <w:rFonts w:ascii="GHEA Grapalat" w:eastAsia="GHEA Grapalat" w:hAnsi="GHEA Grapalat" w:cs="GHEA Grapalat"/>
                <w:sz w:val="16"/>
                <w:szCs w:val="16"/>
              </w:rPr>
              <w:t>Մեծավան,հրապարակ 1</w:t>
            </w:r>
          </w:p>
        </w:tc>
        <w:tc>
          <w:tcPr>
            <w:tcW w:w="1365" w:type="dxa"/>
            <w:shd w:val="clear" w:color="auto" w:fill="auto"/>
          </w:tcPr>
          <w:p w14:paraId="2C2CC2E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3DCDCB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A0CBA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56448C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C569DF5" w14:textId="77777777">
        <w:tc>
          <w:tcPr>
            <w:tcW w:w="705" w:type="dxa"/>
          </w:tcPr>
          <w:p w14:paraId="29F6CD2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51.</w:t>
            </w:r>
          </w:p>
        </w:tc>
        <w:tc>
          <w:tcPr>
            <w:tcW w:w="2790" w:type="dxa"/>
            <w:gridSpan w:val="2"/>
            <w:vAlign w:val="center"/>
          </w:tcPr>
          <w:p w14:paraId="7C28C5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Մեծավան արվեստի վարչական շենք,</w:t>
            </w:r>
          </w:p>
        </w:tc>
        <w:tc>
          <w:tcPr>
            <w:tcW w:w="1920" w:type="dxa"/>
            <w:vAlign w:val="bottom"/>
          </w:tcPr>
          <w:p w14:paraId="432FC382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14:paraId="1A6C33D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0E4C66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395B7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1BAF50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7C58A17" w14:textId="77777777">
        <w:trPr>
          <w:trHeight w:val="474"/>
        </w:trPr>
        <w:tc>
          <w:tcPr>
            <w:tcW w:w="705" w:type="dxa"/>
          </w:tcPr>
          <w:p w14:paraId="71F66B0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52.</w:t>
            </w:r>
          </w:p>
        </w:tc>
        <w:tc>
          <w:tcPr>
            <w:tcW w:w="2790" w:type="dxa"/>
            <w:gridSpan w:val="2"/>
            <w:vAlign w:val="center"/>
          </w:tcPr>
          <w:p w14:paraId="157435F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Մեծավան բնակավայրի մշակույթի  շենք,</w:t>
            </w:r>
          </w:p>
        </w:tc>
        <w:tc>
          <w:tcPr>
            <w:tcW w:w="1920" w:type="dxa"/>
            <w:vAlign w:val="bottom"/>
          </w:tcPr>
          <w:p w14:paraId="264749E1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14:paraId="17EA0DF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9266C50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215F9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017452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B322597" w14:textId="77777777">
        <w:trPr>
          <w:trHeight w:val="814"/>
        </w:trPr>
        <w:tc>
          <w:tcPr>
            <w:tcW w:w="705" w:type="dxa"/>
            <w:vAlign w:val="center"/>
          </w:tcPr>
          <w:p w14:paraId="504F7DC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53.</w:t>
            </w:r>
          </w:p>
        </w:tc>
        <w:tc>
          <w:tcPr>
            <w:tcW w:w="2790" w:type="dxa"/>
            <w:gridSpan w:val="2"/>
            <w:vAlign w:val="center"/>
          </w:tcPr>
          <w:p w14:paraId="14992A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գյուղապետարանի շենք, </w:t>
            </w:r>
          </w:p>
        </w:tc>
        <w:tc>
          <w:tcPr>
            <w:tcW w:w="1920" w:type="dxa"/>
            <w:vAlign w:val="bottom"/>
          </w:tcPr>
          <w:p w14:paraId="5311056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Սարատվկա</w:t>
            </w:r>
          </w:p>
        </w:tc>
        <w:tc>
          <w:tcPr>
            <w:tcW w:w="1365" w:type="dxa"/>
            <w:shd w:val="clear" w:color="auto" w:fill="auto"/>
          </w:tcPr>
          <w:p w14:paraId="4F089C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276.3 ք/մ,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26046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6E40D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5F38B4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F1E168A" w14:textId="77777777">
        <w:trPr>
          <w:trHeight w:val="814"/>
        </w:trPr>
        <w:tc>
          <w:tcPr>
            <w:tcW w:w="705" w:type="dxa"/>
            <w:vAlign w:val="center"/>
          </w:tcPr>
          <w:p w14:paraId="1DD8D7B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54.</w:t>
            </w:r>
          </w:p>
        </w:tc>
        <w:tc>
          <w:tcPr>
            <w:tcW w:w="2790" w:type="dxa"/>
            <w:gridSpan w:val="2"/>
            <w:vAlign w:val="center"/>
          </w:tcPr>
          <w:p w14:paraId="22D75F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Կենցաղի տուն</w:t>
            </w:r>
          </w:p>
        </w:tc>
        <w:tc>
          <w:tcPr>
            <w:tcW w:w="1920" w:type="dxa"/>
            <w:vAlign w:val="bottom"/>
          </w:tcPr>
          <w:p w14:paraId="3B8594D3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Սարատվկա</w:t>
            </w:r>
          </w:p>
        </w:tc>
        <w:tc>
          <w:tcPr>
            <w:tcW w:w="1365" w:type="dxa"/>
            <w:shd w:val="clear" w:color="auto" w:fill="auto"/>
          </w:tcPr>
          <w:p w14:paraId="0EAB3F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90.1 ք/մ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C0B97F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2E9918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258436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1803D78" w14:textId="77777777">
        <w:trPr>
          <w:trHeight w:val="814"/>
        </w:trPr>
        <w:tc>
          <w:tcPr>
            <w:tcW w:w="705" w:type="dxa"/>
            <w:vAlign w:val="center"/>
          </w:tcPr>
          <w:p w14:paraId="5053835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55.</w:t>
            </w:r>
          </w:p>
        </w:tc>
        <w:tc>
          <w:tcPr>
            <w:tcW w:w="2790" w:type="dxa"/>
            <w:gridSpan w:val="2"/>
            <w:vAlign w:val="center"/>
          </w:tcPr>
          <w:p w14:paraId="2EE2D7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Ծածկի</w:t>
            </w:r>
          </w:p>
        </w:tc>
        <w:tc>
          <w:tcPr>
            <w:tcW w:w="1920" w:type="dxa"/>
            <w:vAlign w:val="bottom"/>
          </w:tcPr>
          <w:p w14:paraId="4F781834" w14:textId="77777777" w:rsidR="00A04494" w:rsidRPr="00FE7BF1" w:rsidRDefault="0047696F">
            <w:pPr>
              <w:ind w:right="-117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գ. Սարատվկա</w:t>
            </w:r>
          </w:p>
        </w:tc>
        <w:tc>
          <w:tcPr>
            <w:tcW w:w="1365" w:type="dxa"/>
            <w:shd w:val="clear" w:color="auto" w:fill="auto"/>
          </w:tcPr>
          <w:p w14:paraId="4D456A5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B0E6C11" w14:textId="77777777" w:rsidR="00A04494" w:rsidRPr="00FE7BF1" w:rsidRDefault="00A04494">
            <w:pPr>
              <w:ind w:hanging="108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7354B2C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35C283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7AA1E21" w14:textId="77777777">
        <w:trPr>
          <w:trHeight w:val="814"/>
        </w:trPr>
        <w:tc>
          <w:tcPr>
            <w:tcW w:w="705" w:type="dxa"/>
            <w:vAlign w:val="center"/>
          </w:tcPr>
          <w:p w14:paraId="3FC2FCD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56.</w:t>
            </w:r>
          </w:p>
        </w:tc>
        <w:tc>
          <w:tcPr>
            <w:tcW w:w="2790" w:type="dxa"/>
            <w:gridSpan w:val="2"/>
            <w:vAlign w:val="center"/>
          </w:tcPr>
          <w:p w14:paraId="366B5CB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Կարեն Դեմիրճյան փող. թաղ. 6  բն/շենք-1 բնակելի շենք</w:t>
            </w:r>
          </w:p>
        </w:tc>
        <w:tc>
          <w:tcPr>
            <w:tcW w:w="1920" w:type="dxa"/>
          </w:tcPr>
          <w:p w14:paraId="4FD09552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FFD5783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513059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5C988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F8F4DD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AA5E5C6" w14:textId="77777777">
        <w:trPr>
          <w:trHeight w:val="814"/>
        </w:trPr>
        <w:tc>
          <w:tcPr>
            <w:tcW w:w="705" w:type="dxa"/>
            <w:vAlign w:val="center"/>
          </w:tcPr>
          <w:p w14:paraId="7452967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58.</w:t>
            </w:r>
          </w:p>
        </w:tc>
        <w:tc>
          <w:tcPr>
            <w:tcW w:w="2790" w:type="dxa"/>
            <w:gridSpan w:val="2"/>
            <w:vAlign w:val="center"/>
          </w:tcPr>
          <w:p w14:paraId="1F63B2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Գյուղապետարան</w:t>
            </w:r>
          </w:p>
        </w:tc>
        <w:tc>
          <w:tcPr>
            <w:tcW w:w="1920" w:type="dxa"/>
          </w:tcPr>
          <w:p w14:paraId="4ED2B6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Արծնի     փողոց 1-րդ ,  շենք  5/</w:t>
            </w:r>
          </w:p>
        </w:tc>
        <w:tc>
          <w:tcPr>
            <w:tcW w:w="1365" w:type="dxa"/>
          </w:tcPr>
          <w:p w14:paraId="04A8DA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292.6ք/մ</w:t>
            </w:r>
          </w:p>
        </w:tc>
        <w:tc>
          <w:tcPr>
            <w:tcW w:w="1170" w:type="dxa"/>
            <w:vAlign w:val="center"/>
          </w:tcPr>
          <w:p w14:paraId="5CD720F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419319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59184F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78A6F8B" w14:textId="77777777">
        <w:trPr>
          <w:trHeight w:val="814"/>
        </w:trPr>
        <w:tc>
          <w:tcPr>
            <w:tcW w:w="705" w:type="dxa"/>
            <w:vAlign w:val="center"/>
          </w:tcPr>
          <w:p w14:paraId="196C96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59.</w:t>
            </w:r>
          </w:p>
        </w:tc>
        <w:tc>
          <w:tcPr>
            <w:tcW w:w="2790" w:type="dxa"/>
            <w:gridSpan w:val="2"/>
            <w:vAlign w:val="center"/>
          </w:tcPr>
          <w:p w14:paraId="75DE2C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Մշակույթի տուն</w:t>
            </w:r>
          </w:p>
        </w:tc>
        <w:tc>
          <w:tcPr>
            <w:tcW w:w="1920" w:type="dxa"/>
          </w:tcPr>
          <w:p w14:paraId="676175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Ձորամուտ գյուղ 1-րդ փողոց , 1 նրբանցք շենք 4</w:t>
            </w:r>
          </w:p>
        </w:tc>
        <w:tc>
          <w:tcPr>
            <w:tcW w:w="1365" w:type="dxa"/>
          </w:tcPr>
          <w:p w14:paraId="20DF9E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769.1ք/մ</w:t>
            </w:r>
          </w:p>
          <w:p w14:paraId="3DD9967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F6E635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8E4FF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42DB2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2424779</w:t>
            </w:r>
          </w:p>
          <w:p w14:paraId="1832FFC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2E1780" w14:textId="77777777">
        <w:trPr>
          <w:trHeight w:val="814"/>
        </w:trPr>
        <w:tc>
          <w:tcPr>
            <w:tcW w:w="705" w:type="dxa"/>
            <w:vAlign w:val="center"/>
          </w:tcPr>
          <w:p w14:paraId="14E61EE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60.</w:t>
            </w:r>
          </w:p>
        </w:tc>
        <w:tc>
          <w:tcPr>
            <w:tcW w:w="2790" w:type="dxa"/>
            <w:gridSpan w:val="2"/>
            <w:vAlign w:val="center"/>
          </w:tcPr>
          <w:p w14:paraId="5B3D7EF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Խանութի շենք</w:t>
            </w:r>
          </w:p>
        </w:tc>
        <w:tc>
          <w:tcPr>
            <w:tcW w:w="1920" w:type="dxa"/>
          </w:tcPr>
          <w:p w14:paraId="613D39F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Ձորամուտ գյուղ 1-րդ փողոց , շենք 13</w:t>
            </w:r>
          </w:p>
        </w:tc>
        <w:tc>
          <w:tcPr>
            <w:tcW w:w="1365" w:type="dxa"/>
          </w:tcPr>
          <w:p w14:paraId="04E506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209ք/մ</w:t>
            </w:r>
          </w:p>
        </w:tc>
        <w:tc>
          <w:tcPr>
            <w:tcW w:w="1170" w:type="dxa"/>
            <w:vAlign w:val="center"/>
          </w:tcPr>
          <w:p w14:paraId="6129EF1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0C544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ADE0C7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19032020-06-0026</w:t>
            </w:r>
          </w:p>
          <w:p w14:paraId="4391246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63D5179" w14:textId="77777777">
        <w:trPr>
          <w:trHeight w:val="814"/>
        </w:trPr>
        <w:tc>
          <w:tcPr>
            <w:tcW w:w="705" w:type="dxa"/>
            <w:vAlign w:val="center"/>
          </w:tcPr>
          <w:p w14:paraId="2D48570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61.</w:t>
            </w:r>
          </w:p>
        </w:tc>
        <w:tc>
          <w:tcPr>
            <w:tcW w:w="2790" w:type="dxa"/>
            <w:gridSpan w:val="2"/>
            <w:vAlign w:val="center"/>
          </w:tcPr>
          <w:p w14:paraId="4B40677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Խաղասրահ</w:t>
            </w:r>
          </w:p>
        </w:tc>
        <w:tc>
          <w:tcPr>
            <w:tcW w:w="1920" w:type="dxa"/>
          </w:tcPr>
          <w:p w14:paraId="00CEF11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Ձորամուտ գյուղ 1-րդ փողոց , շենք 12</w:t>
            </w:r>
          </w:p>
        </w:tc>
        <w:tc>
          <w:tcPr>
            <w:tcW w:w="1365" w:type="dxa"/>
          </w:tcPr>
          <w:p w14:paraId="1E04C30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62.54ք/մ,</w:t>
            </w:r>
          </w:p>
          <w:p w14:paraId="37BB713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CF2FF65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13C8E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B3473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06052019-06-0030</w:t>
            </w:r>
          </w:p>
        </w:tc>
      </w:tr>
      <w:tr w:rsidR="00A04494" w:rsidRPr="00FE7BF1" w14:paraId="737FEC69" w14:textId="77777777">
        <w:trPr>
          <w:trHeight w:val="814"/>
        </w:trPr>
        <w:tc>
          <w:tcPr>
            <w:tcW w:w="705" w:type="dxa"/>
            <w:vAlign w:val="center"/>
          </w:tcPr>
          <w:p w14:paraId="296B86B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62.</w:t>
            </w:r>
          </w:p>
        </w:tc>
        <w:tc>
          <w:tcPr>
            <w:tcW w:w="2790" w:type="dxa"/>
            <w:gridSpan w:val="2"/>
            <w:vAlign w:val="center"/>
          </w:tcPr>
          <w:p w14:paraId="1D1C88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Խաղասրահի պարիսպ</w:t>
            </w:r>
          </w:p>
        </w:tc>
        <w:tc>
          <w:tcPr>
            <w:tcW w:w="1920" w:type="dxa"/>
          </w:tcPr>
          <w:p w14:paraId="6AA300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Ձորամուտ գյուղ 1-րդ փողոց , շենք 123</w:t>
            </w:r>
          </w:p>
        </w:tc>
        <w:tc>
          <w:tcPr>
            <w:tcW w:w="1365" w:type="dxa"/>
          </w:tcPr>
          <w:p w14:paraId="0A4A6F6E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2.88ք/մ</w:t>
            </w:r>
          </w:p>
        </w:tc>
        <w:tc>
          <w:tcPr>
            <w:tcW w:w="1170" w:type="dxa"/>
            <w:vAlign w:val="center"/>
          </w:tcPr>
          <w:p w14:paraId="64A1817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2F076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DED463B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06052019-06-0030</w:t>
            </w:r>
          </w:p>
          <w:p w14:paraId="12AC3528" w14:textId="77777777" w:rsidR="00A04494" w:rsidRPr="00FE7BF1" w:rsidRDefault="00A04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04494" w:rsidRPr="00FE7BF1" w14:paraId="63BA7985" w14:textId="77777777">
        <w:trPr>
          <w:trHeight w:val="814"/>
        </w:trPr>
        <w:tc>
          <w:tcPr>
            <w:tcW w:w="705" w:type="dxa"/>
            <w:vAlign w:val="center"/>
          </w:tcPr>
          <w:p w14:paraId="0D9D70C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63.</w:t>
            </w:r>
          </w:p>
        </w:tc>
        <w:tc>
          <w:tcPr>
            <w:tcW w:w="2790" w:type="dxa"/>
            <w:gridSpan w:val="2"/>
            <w:vAlign w:val="center"/>
          </w:tcPr>
          <w:p w14:paraId="6BFC6D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Պրվոլնոյե բնակավայր 2-րդ փողոց շենք 47</w:t>
            </w:r>
          </w:p>
        </w:tc>
        <w:tc>
          <w:tcPr>
            <w:tcW w:w="1920" w:type="dxa"/>
          </w:tcPr>
          <w:p w14:paraId="4DF6B8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Պրվոլնոյե բնակավայր 2-րդ փողոց շենք 47</w:t>
            </w:r>
          </w:p>
        </w:tc>
        <w:tc>
          <w:tcPr>
            <w:tcW w:w="1365" w:type="dxa"/>
          </w:tcPr>
          <w:p w14:paraId="0D124CCB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 xml:space="preserve"> 654.05 ք/մ</w:t>
            </w:r>
          </w:p>
        </w:tc>
        <w:tc>
          <w:tcPr>
            <w:tcW w:w="1170" w:type="dxa"/>
            <w:vAlign w:val="center"/>
          </w:tcPr>
          <w:p w14:paraId="1218C63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B79D8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C6E6F8E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18072016-06-0013</w:t>
            </w:r>
          </w:p>
        </w:tc>
      </w:tr>
      <w:tr w:rsidR="00A04494" w:rsidRPr="00FE7BF1" w14:paraId="692BAC26" w14:textId="77777777">
        <w:trPr>
          <w:trHeight w:val="814"/>
        </w:trPr>
        <w:tc>
          <w:tcPr>
            <w:tcW w:w="705" w:type="dxa"/>
            <w:vAlign w:val="center"/>
          </w:tcPr>
          <w:p w14:paraId="03D4C28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64..</w:t>
            </w:r>
          </w:p>
        </w:tc>
        <w:tc>
          <w:tcPr>
            <w:tcW w:w="2790" w:type="dxa"/>
            <w:gridSpan w:val="2"/>
            <w:vAlign w:val="center"/>
          </w:tcPr>
          <w:p w14:paraId="14386F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Պրվոլնոյե բնակավայր 2-րդ փողոց շենք 49,</w:t>
            </w:r>
          </w:p>
        </w:tc>
        <w:tc>
          <w:tcPr>
            <w:tcW w:w="1920" w:type="dxa"/>
          </w:tcPr>
          <w:p w14:paraId="542961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Պրվոլնոյե բնակավայր 2-րդ փողոց շենք 49, </w:t>
            </w:r>
          </w:p>
        </w:tc>
        <w:tc>
          <w:tcPr>
            <w:tcW w:w="1365" w:type="dxa"/>
          </w:tcPr>
          <w:p w14:paraId="528ABBFB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293.69ք/մ</w:t>
            </w:r>
          </w:p>
        </w:tc>
        <w:tc>
          <w:tcPr>
            <w:tcW w:w="1170" w:type="dxa"/>
            <w:vAlign w:val="center"/>
          </w:tcPr>
          <w:p w14:paraId="2F5A66E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A2B44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E80C46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17032020-06-0057</w:t>
            </w:r>
          </w:p>
        </w:tc>
      </w:tr>
      <w:tr w:rsidR="00A04494" w:rsidRPr="00FE7BF1" w14:paraId="154C7407" w14:textId="77777777">
        <w:tc>
          <w:tcPr>
            <w:tcW w:w="705" w:type="dxa"/>
            <w:vAlign w:val="center"/>
          </w:tcPr>
          <w:p w14:paraId="4B781C0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65.</w:t>
            </w:r>
          </w:p>
        </w:tc>
        <w:tc>
          <w:tcPr>
            <w:tcW w:w="2790" w:type="dxa"/>
            <w:gridSpan w:val="2"/>
            <w:vAlign w:val="center"/>
          </w:tcPr>
          <w:p w14:paraId="59D7F3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փող.թաղ. 6բն/շենք -2</w:t>
            </w:r>
          </w:p>
        </w:tc>
        <w:tc>
          <w:tcPr>
            <w:tcW w:w="1920" w:type="dxa"/>
          </w:tcPr>
          <w:p w14:paraId="4CA2E0AF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1F9280F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26AC3C5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4E54B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B87015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015435" w14:textId="77777777">
        <w:tc>
          <w:tcPr>
            <w:tcW w:w="705" w:type="dxa"/>
            <w:vAlign w:val="center"/>
          </w:tcPr>
          <w:p w14:paraId="310BF43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66.</w:t>
            </w:r>
          </w:p>
        </w:tc>
        <w:tc>
          <w:tcPr>
            <w:tcW w:w="2790" w:type="dxa"/>
            <w:gridSpan w:val="2"/>
            <w:vAlign w:val="center"/>
          </w:tcPr>
          <w:p w14:paraId="32A449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Կարեն Դեմիրճյան փող. թաղ. 6 բն/շենք -3տարեթիվը,</w:t>
            </w:r>
          </w:p>
        </w:tc>
        <w:tc>
          <w:tcPr>
            <w:tcW w:w="1920" w:type="dxa"/>
          </w:tcPr>
          <w:p w14:paraId="63A69E2E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0A0F4380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69D317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7802D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5B7E1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F2639C2" w14:textId="77777777">
        <w:tc>
          <w:tcPr>
            <w:tcW w:w="705" w:type="dxa"/>
            <w:vAlign w:val="center"/>
          </w:tcPr>
          <w:p w14:paraId="3E0847E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67.</w:t>
            </w:r>
          </w:p>
        </w:tc>
        <w:tc>
          <w:tcPr>
            <w:tcW w:w="2790" w:type="dxa"/>
            <w:gridSpan w:val="2"/>
            <w:vAlign w:val="center"/>
          </w:tcPr>
          <w:p w14:paraId="5EBB29C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Բնակելի տուն </w:t>
            </w:r>
          </w:p>
        </w:tc>
        <w:tc>
          <w:tcPr>
            <w:tcW w:w="1920" w:type="dxa"/>
          </w:tcPr>
          <w:p w14:paraId="4D3FA9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մարզ, Ապավեն գյուղ 1-րդ փողոց , տուն 42 </w:t>
            </w:r>
          </w:p>
        </w:tc>
        <w:tc>
          <w:tcPr>
            <w:tcW w:w="1365" w:type="dxa"/>
          </w:tcPr>
          <w:p w14:paraId="1E4B73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120,4 ք/մ</w:t>
            </w:r>
          </w:p>
        </w:tc>
        <w:tc>
          <w:tcPr>
            <w:tcW w:w="1170" w:type="dxa"/>
            <w:vAlign w:val="center"/>
          </w:tcPr>
          <w:p w14:paraId="4F9EC5D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919B7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A9632C4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26012017-06-0024</w:t>
            </w:r>
          </w:p>
        </w:tc>
      </w:tr>
      <w:tr w:rsidR="00A04494" w:rsidRPr="00FE7BF1" w14:paraId="5CA0BBBD" w14:textId="77777777">
        <w:tc>
          <w:tcPr>
            <w:tcW w:w="705" w:type="dxa"/>
            <w:vAlign w:val="center"/>
          </w:tcPr>
          <w:p w14:paraId="388295E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68.</w:t>
            </w:r>
          </w:p>
        </w:tc>
        <w:tc>
          <w:tcPr>
            <w:tcW w:w="2790" w:type="dxa"/>
            <w:gridSpan w:val="2"/>
            <w:vAlign w:val="center"/>
          </w:tcPr>
          <w:p w14:paraId="04BE85C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Բնակելի տուն </w:t>
            </w:r>
          </w:p>
        </w:tc>
        <w:tc>
          <w:tcPr>
            <w:tcW w:w="1920" w:type="dxa"/>
          </w:tcPr>
          <w:p w14:paraId="1C1E231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Ապավեն  գյուղ 1-ին փ</w:t>
            </w:r>
          </w:p>
        </w:tc>
        <w:tc>
          <w:tcPr>
            <w:tcW w:w="1365" w:type="dxa"/>
          </w:tcPr>
          <w:p w14:paraId="4B350B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126.85 ք/մ</w:t>
            </w:r>
          </w:p>
        </w:tc>
        <w:tc>
          <w:tcPr>
            <w:tcW w:w="1170" w:type="dxa"/>
            <w:vAlign w:val="center"/>
          </w:tcPr>
          <w:p w14:paraId="4D01B8B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6190F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A6981A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01022017-06-0020</w:t>
            </w:r>
          </w:p>
        </w:tc>
      </w:tr>
      <w:tr w:rsidR="00A04494" w:rsidRPr="00FE7BF1" w14:paraId="760DECAD" w14:textId="77777777">
        <w:tc>
          <w:tcPr>
            <w:tcW w:w="705" w:type="dxa"/>
            <w:vAlign w:val="center"/>
          </w:tcPr>
          <w:p w14:paraId="1D4F1F19" w14:textId="77777777" w:rsidR="00A04494" w:rsidRPr="00FE7BF1" w:rsidRDefault="0047696F" w:rsidP="00FE7BF1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69.</w:t>
            </w:r>
          </w:p>
        </w:tc>
        <w:tc>
          <w:tcPr>
            <w:tcW w:w="2790" w:type="dxa"/>
            <w:gridSpan w:val="2"/>
            <w:vAlign w:val="center"/>
          </w:tcPr>
          <w:p w14:paraId="7F68C8F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Բնակելի տուն </w:t>
            </w:r>
          </w:p>
        </w:tc>
        <w:tc>
          <w:tcPr>
            <w:tcW w:w="1920" w:type="dxa"/>
          </w:tcPr>
          <w:p w14:paraId="71F27F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Ապավեն  գյուղ 1-րդ փողոց   , տուն 58ողոց   , տուն 58</w:t>
            </w:r>
          </w:p>
        </w:tc>
        <w:tc>
          <w:tcPr>
            <w:tcW w:w="1365" w:type="dxa"/>
          </w:tcPr>
          <w:p w14:paraId="7F03CEE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126.85 ք/մ</w:t>
            </w:r>
          </w:p>
        </w:tc>
        <w:tc>
          <w:tcPr>
            <w:tcW w:w="1170" w:type="dxa"/>
            <w:vAlign w:val="center"/>
          </w:tcPr>
          <w:p w14:paraId="502583D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A403F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DDE592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համարը 1687922</w:t>
            </w:r>
          </w:p>
        </w:tc>
      </w:tr>
      <w:tr w:rsidR="00A04494" w:rsidRPr="00FE7BF1" w14:paraId="67ED06C5" w14:textId="77777777">
        <w:tc>
          <w:tcPr>
            <w:tcW w:w="705" w:type="dxa"/>
            <w:vAlign w:val="center"/>
          </w:tcPr>
          <w:p w14:paraId="0F3D90B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70.</w:t>
            </w:r>
          </w:p>
        </w:tc>
        <w:tc>
          <w:tcPr>
            <w:tcW w:w="2790" w:type="dxa"/>
            <w:gridSpan w:val="2"/>
            <w:vAlign w:val="center"/>
          </w:tcPr>
          <w:p w14:paraId="47E4F3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Վարչական շենք</w:t>
            </w:r>
          </w:p>
        </w:tc>
        <w:tc>
          <w:tcPr>
            <w:tcW w:w="1920" w:type="dxa"/>
          </w:tcPr>
          <w:p w14:paraId="3561325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Ապավեն</w:t>
            </w:r>
          </w:p>
        </w:tc>
        <w:tc>
          <w:tcPr>
            <w:tcW w:w="1365" w:type="dxa"/>
          </w:tcPr>
          <w:p w14:paraId="6CD5B2B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vAlign w:val="center"/>
          </w:tcPr>
          <w:p w14:paraId="5D36C2C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DBC0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168AE2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A4B0969" w14:textId="77777777">
        <w:tc>
          <w:tcPr>
            <w:tcW w:w="705" w:type="dxa"/>
            <w:vAlign w:val="center"/>
          </w:tcPr>
          <w:p w14:paraId="0B29AB2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71.</w:t>
            </w:r>
          </w:p>
        </w:tc>
        <w:tc>
          <w:tcPr>
            <w:tcW w:w="2790" w:type="dxa"/>
            <w:gridSpan w:val="2"/>
            <w:vAlign w:val="center"/>
          </w:tcPr>
          <w:p w14:paraId="5897CD1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Կիսակառույց տներ</w:t>
            </w:r>
          </w:p>
        </w:tc>
        <w:tc>
          <w:tcPr>
            <w:tcW w:w="1920" w:type="dxa"/>
          </w:tcPr>
          <w:p w14:paraId="52A4921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Ապավեն</w:t>
            </w:r>
          </w:p>
        </w:tc>
        <w:tc>
          <w:tcPr>
            <w:tcW w:w="1365" w:type="dxa"/>
          </w:tcPr>
          <w:p w14:paraId="0E869F2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vAlign w:val="center"/>
          </w:tcPr>
          <w:p w14:paraId="5D939618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1F200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BFC54B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BA36329" w14:textId="77777777">
        <w:tc>
          <w:tcPr>
            <w:tcW w:w="705" w:type="dxa"/>
            <w:vAlign w:val="center"/>
          </w:tcPr>
          <w:p w14:paraId="0BB4E79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72.</w:t>
            </w:r>
          </w:p>
        </w:tc>
        <w:tc>
          <w:tcPr>
            <w:tcW w:w="2790" w:type="dxa"/>
            <w:gridSpan w:val="2"/>
            <w:vAlign w:val="center"/>
          </w:tcPr>
          <w:p w14:paraId="3624B17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Լքված տների հիմքեր</w:t>
            </w:r>
          </w:p>
        </w:tc>
        <w:tc>
          <w:tcPr>
            <w:tcW w:w="1920" w:type="dxa"/>
          </w:tcPr>
          <w:p w14:paraId="38BA065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Ապավեն</w:t>
            </w:r>
          </w:p>
        </w:tc>
        <w:tc>
          <w:tcPr>
            <w:tcW w:w="1365" w:type="dxa"/>
          </w:tcPr>
          <w:p w14:paraId="5393049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vAlign w:val="center"/>
          </w:tcPr>
          <w:p w14:paraId="4A23D06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AFFA8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CF344C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F286704" w14:textId="77777777">
        <w:tc>
          <w:tcPr>
            <w:tcW w:w="705" w:type="dxa"/>
            <w:vAlign w:val="center"/>
          </w:tcPr>
          <w:p w14:paraId="061FEAF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73.</w:t>
            </w:r>
          </w:p>
        </w:tc>
        <w:tc>
          <w:tcPr>
            <w:tcW w:w="2790" w:type="dxa"/>
            <w:gridSpan w:val="2"/>
            <w:vAlign w:val="center"/>
          </w:tcPr>
          <w:p w14:paraId="118511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Գյուղապետարանի շենք</w:t>
            </w:r>
          </w:p>
          <w:p w14:paraId="3900B93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BCECB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/Կարեն Դեմիրճյան փողոց 99 </w:t>
            </w:r>
          </w:p>
        </w:tc>
        <w:tc>
          <w:tcPr>
            <w:tcW w:w="1365" w:type="dxa"/>
          </w:tcPr>
          <w:p w14:paraId="77516C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618.37 ք/մ</w:t>
            </w:r>
          </w:p>
        </w:tc>
        <w:tc>
          <w:tcPr>
            <w:tcW w:w="1170" w:type="dxa"/>
            <w:vAlign w:val="center"/>
          </w:tcPr>
          <w:p w14:paraId="09AAE19A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B9D91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6DC5EA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05042016-06-0030</w:t>
            </w:r>
          </w:p>
        </w:tc>
      </w:tr>
      <w:tr w:rsidR="00A04494" w:rsidRPr="00FE7BF1" w14:paraId="704AB7C8" w14:textId="77777777">
        <w:tc>
          <w:tcPr>
            <w:tcW w:w="705" w:type="dxa"/>
            <w:vAlign w:val="center"/>
          </w:tcPr>
          <w:p w14:paraId="3C04D45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74.</w:t>
            </w:r>
          </w:p>
        </w:tc>
        <w:tc>
          <w:tcPr>
            <w:tcW w:w="2790" w:type="dxa"/>
            <w:gridSpan w:val="2"/>
            <w:vAlign w:val="center"/>
          </w:tcPr>
          <w:p w14:paraId="205266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Մշակույթի տուն </w:t>
            </w:r>
          </w:p>
        </w:tc>
        <w:tc>
          <w:tcPr>
            <w:tcW w:w="1920" w:type="dxa"/>
          </w:tcPr>
          <w:p w14:paraId="142471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/Կարեն Դեմիրճյան փողոց 116 </w:t>
            </w:r>
          </w:p>
        </w:tc>
        <w:tc>
          <w:tcPr>
            <w:tcW w:w="1365" w:type="dxa"/>
          </w:tcPr>
          <w:p w14:paraId="551B8019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328.78ք/մ</w:t>
            </w:r>
          </w:p>
        </w:tc>
        <w:tc>
          <w:tcPr>
            <w:tcW w:w="1170" w:type="dxa"/>
            <w:vAlign w:val="center"/>
          </w:tcPr>
          <w:p w14:paraId="1B0E12D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5F611E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C18D90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08122016-06-0025</w:t>
            </w:r>
          </w:p>
        </w:tc>
      </w:tr>
      <w:tr w:rsidR="00A04494" w:rsidRPr="00FE7BF1" w14:paraId="4B5BF9FA" w14:textId="77777777">
        <w:tc>
          <w:tcPr>
            <w:tcW w:w="705" w:type="dxa"/>
            <w:vAlign w:val="center"/>
          </w:tcPr>
          <w:p w14:paraId="7D79767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75.</w:t>
            </w:r>
          </w:p>
        </w:tc>
        <w:tc>
          <w:tcPr>
            <w:tcW w:w="2790" w:type="dxa"/>
            <w:gridSpan w:val="2"/>
            <w:vAlign w:val="center"/>
          </w:tcPr>
          <w:p w14:paraId="37C32C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Ուսուցչի տուն </w:t>
            </w:r>
          </w:p>
        </w:tc>
        <w:tc>
          <w:tcPr>
            <w:tcW w:w="1920" w:type="dxa"/>
          </w:tcPr>
          <w:p w14:paraId="55842A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Նորաշեն բնակավայր</w:t>
            </w:r>
          </w:p>
        </w:tc>
        <w:tc>
          <w:tcPr>
            <w:tcW w:w="1365" w:type="dxa"/>
          </w:tcPr>
          <w:p w14:paraId="4A6309A5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534ք/մ</w:t>
            </w:r>
          </w:p>
        </w:tc>
        <w:tc>
          <w:tcPr>
            <w:tcW w:w="1170" w:type="dxa"/>
            <w:vAlign w:val="center"/>
          </w:tcPr>
          <w:p w14:paraId="5475E584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9F2EC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761BB5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146484</w:t>
            </w:r>
          </w:p>
        </w:tc>
      </w:tr>
      <w:tr w:rsidR="00A04494" w:rsidRPr="00FE7BF1" w14:paraId="2C400032" w14:textId="77777777">
        <w:tc>
          <w:tcPr>
            <w:tcW w:w="705" w:type="dxa"/>
            <w:vAlign w:val="center"/>
          </w:tcPr>
          <w:p w14:paraId="2291C6B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76.</w:t>
            </w:r>
          </w:p>
        </w:tc>
        <w:tc>
          <w:tcPr>
            <w:tcW w:w="2790" w:type="dxa"/>
            <w:gridSpan w:val="2"/>
            <w:vAlign w:val="center"/>
          </w:tcPr>
          <w:p w14:paraId="4D80F4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Մանկապարտեզ</w:t>
            </w:r>
          </w:p>
        </w:tc>
        <w:tc>
          <w:tcPr>
            <w:tcW w:w="1920" w:type="dxa"/>
          </w:tcPr>
          <w:p w14:paraId="67274E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</w:t>
            </w:r>
          </w:p>
        </w:tc>
        <w:tc>
          <w:tcPr>
            <w:tcW w:w="1365" w:type="dxa"/>
          </w:tcPr>
          <w:p w14:paraId="69E982BD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267ք/մ</w:t>
            </w:r>
          </w:p>
        </w:tc>
        <w:tc>
          <w:tcPr>
            <w:tcW w:w="1170" w:type="dxa"/>
            <w:vAlign w:val="center"/>
          </w:tcPr>
          <w:p w14:paraId="3E4973D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2EDB7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9827E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2196600</w:t>
            </w:r>
          </w:p>
        </w:tc>
      </w:tr>
      <w:tr w:rsidR="00A04494" w:rsidRPr="00FE7BF1" w14:paraId="39FA05B2" w14:textId="77777777">
        <w:tc>
          <w:tcPr>
            <w:tcW w:w="705" w:type="dxa"/>
            <w:vAlign w:val="center"/>
          </w:tcPr>
          <w:p w14:paraId="2E543CE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77.</w:t>
            </w:r>
          </w:p>
        </w:tc>
        <w:tc>
          <w:tcPr>
            <w:tcW w:w="2790" w:type="dxa"/>
            <w:gridSpan w:val="2"/>
            <w:vAlign w:val="center"/>
          </w:tcPr>
          <w:p w14:paraId="70B05E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2 ավտո պարկ </w:t>
            </w:r>
          </w:p>
        </w:tc>
        <w:tc>
          <w:tcPr>
            <w:tcW w:w="1920" w:type="dxa"/>
          </w:tcPr>
          <w:p w14:paraId="3933A6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Նորաշեն բնակավայր /Կարեն Դեմիրճյան փողոց 6-րդ նրբանցք </w:t>
            </w:r>
          </w:p>
        </w:tc>
        <w:tc>
          <w:tcPr>
            <w:tcW w:w="1365" w:type="dxa"/>
          </w:tcPr>
          <w:p w14:paraId="0D7D524C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655.16ք/մ</w:t>
            </w:r>
          </w:p>
        </w:tc>
        <w:tc>
          <w:tcPr>
            <w:tcW w:w="1170" w:type="dxa"/>
            <w:vAlign w:val="center"/>
          </w:tcPr>
          <w:p w14:paraId="1BCAE2D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6BF7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60A08A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06082020-06-0036</w:t>
            </w:r>
          </w:p>
        </w:tc>
      </w:tr>
      <w:tr w:rsidR="00A04494" w:rsidRPr="00FE7BF1" w14:paraId="01A4ABD5" w14:textId="77777777">
        <w:tc>
          <w:tcPr>
            <w:tcW w:w="705" w:type="dxa"/>
            <w:vAlign w:val="center"/>
          </w:tcPr>
          <w:p w14:paraId="47B9452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78.</w:t>
            </w:r>
          </w:p>
        </w:tc>
        <w:tc>
          <w:tcPr>
            <w:tcW w:w="2790" w:type="dxa"/>
            <w:gridSpan w:val="2"/>
            <w:vAlign w:val="center"/>
          </w:tcPr>
          <w:p w14:paraId="299E813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1 ավտո պարկ </w:t>
            </w:r>
          </w:p>
        </w:tc>
        <w:tc>
          <w:tcPr>
            <w:tcW w:w="1920" w:type="dxa"/>
          </w:tcPr>
          <w:p w14:paraId="40D026F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Նորաշեն բնակավայր /Կարեն Դեմիրճյան փողոց 2</w:t>
            </w:r>
          </w:p>
        </w:tc>
        <w:tc>
          <w:tcPr>
            <w:tcW w:w="1365" w:type="dxa"/>
          </w:tcPr>
          <w:p w14:paraId="0C72F772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  <w:highlight w:val="white"/>
              </w:rPr>
              <w:t>265.2ք/մ</w:t>
            </w:r>
          </w:p>
        </w:tc>
        <w:tc>
          <w:tcPr>
            <w:tcW w:w="1170" w:type="dxa"/>
            <w:vAlign w:val="center"/>
          </w:tcPr>
          <w:p w14:paraId="318B889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04AB5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B2E7E0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06082020-06-0037</w:t>
            </w:r>
          </w:p>
        </w:tc>
      </w:tr>
      <w:tr w:rsidR="00A04494" w:rsidRPr="00FE7BF1" w14:paraId="5D369888" w14:textId="77777777">
        <w:tc>
          <w:tcPr>
            <w:tcW w:w="705" w:type="dxa"/>
            <w:vAlign w:val="center"/>
          </w:tcPr>
          <w:p w14:paraId="2560B81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79.</w:t>
            </w:r>
          </w:p>
        </w:tc>
        <w:tc>
          <w:tcPr>
            <w:tcW w:w="2790" w:type="dxa"/>
            <w:gridSpan w:val="2"/>
            <w:vAlign w:val="center"/>
          </w:tcPr>
          <w:p w14:paraId="0A82F63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Մառան </w:t>
            </w:r>
          </w:p>
        </w:tc>
        <w:tc>
          <w:tcPr>
            <w:tcW w:w="1920" w:type="dxa"/>
          </w:tcPr>
          <w:p w14:paraId="5D2B7E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Նորաշեն բնակավայր /Կարեն Դեմիրճյան փողոց 6-րդ նրբանցք 9</w:t>
            </w:r>
          </w:p>
        </w:tc>
        <w:tc>
          <w:tcPr>
            <w:tcW w:w="1365" w:type="dxa"/>
          </w:tcPr>
          <w:p w14:paraId="68AA2569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20.91ք/մ</w:t>
            </w:r>
          </w:p>
        </w:tc>
        <w:tc>
          <w:tcPr>
            <w:tcW w:w="1170" w:type="dxa"/>
            <w:vAlign w:val="center"/>
          </w:tcPr>
          <w:p w14:paraId="626A2255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CB3F4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EA50ED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07082014-06-0024</w:t>
            </w:r>
          </w:p>
        </w:tc>
      </w:tr>
      <w:tr w:rsidR="00A04494" w:rsidRPr="00FE7BF1" w14:paraId="2205DA86" w14:textId="77777777">
        <w:tc>
          <w:tcPr>
            <w:tcW w:w="705" w:type="dxa"/>
            <w:vAlign w:val="center"/>
          </w:tcPr>
          <w:p w14:paraId="1286781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80.</w:t>
            </w:r>
          </w:p>
        </w:tc>
        <w:tc>
          <w:tcPr>
            <w:tcW w:w="2790" w:type="dxa"/>
            <w:gridSpan w:val="2"/>
            <w:vAlign w:val="center"/>
          </w:tcPr>
          <w:p w14:paraId="4BBAE12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Հանդիսությունների սրահ </w:t>
            </w:r>
          </w:p>
        </w:tc>
        <w:tc>
          <w:tcPr>
            <w:tcW w:w="1920" w:type="dxa"/>
          </w:tcPr>
          <w:p w14:paraId="5B5C6F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 Պետրովկա գյուղ 2-րդ փողոց շենք 1</w:t>
            </w:r>
          </w:p>
        </w:tc>
        <w:tc>
          <w:tcPr>
            <w:tcW w:w="1365" w:type="dxa"/>
          </w:tcPr>
          <w:p w14:paraId="042411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157.68 ք/մ</w:t>
            </w:r>
          </w:p>
        </w:tc>
        <w:tc>
          <w:tcPr>
            <w:tcW w:w="1170" w:type="dxa"/>
            <w:vAlign w:val="center"/>
          </w:tcPr>
          <w:p w14:paraId="76AD6D1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63FE73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97438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18122020-06-0045</w:t>
            </w:r>
          </w:p>
        </w:tc>
      </w:tr>
      <w:tr w:rsidR="00A04494" w:rsidRPr="00FE7BF1" w14:paraId="7EAFDDC4" w14:textId="77777777">
        <w:tc>
          <w:tcPr>
            <w:tcW w:w="705" w:type="dxa"/>
            <w:vAlign w:val="center"/>
          </w:tcPr>
          <w:p w14:paraId="559D09A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81.</w:t>
            </w:r>
          </w:p>
        </w:tc>
        <w:tc>
          <w:tcPr>
            <w:tcW w:w="2790" w:type="dxa"/>
            <w:gridSpan w:val="2"/>
            <w:vAlign w:val="center"/>
          </w:tcPr>
          <w:p w14:paraId="0488A77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Ակումբի շենք </w:t>
            </w:r>
          </w:p>
        </w:tc>
        <w:tc>
          <w:tcPr>
            <w:tcW w:w="1920" w:type="dxa"/>
          </w:tcPr>
          <w:p w14:paraId="098C1D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մարզ,Պետրովկա գյուղ 2-րդ փողոց նրբանցք 1, շենք 1</w:t>
            </w:r>
          </w:p>
        </w:tc>
        <w:tc>
          <w:tcPr>
            <w:tcW w:w="1365" w:type="dxa"/>
          </w:tcPr>
          <w:p w14:paraId="5F5A385A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162.9 ք/մ</w:t>
            </w:r>
          </w:p>
        </w:tc>
        <w:tc>
          <w:tcPr>
            <w:tcW w:w="1170" w:type="dxa"/>
            <w:vAlign w:val="center"/>
          </w:tcPr>
          <w:p w14:paraId="2330C6B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14505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FF7561F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2602815</w:t>
            </w:r>
          </w:p>
        </w:tc>
      </w:tr>
      <w:tr w:rsidR="00A04494" w:rsidRPr="00FE7BF1" w14:paraId="17C61D73" w14:textId="77777777">
        <w:tc>
          <w:tcPr>
            <w:tcW w:w="705" w:type="dxa"/>
            <w:vAlign w:val="center"/>
          </w:tcPr>
          <w:p w14:paraId="3BDBA7C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82.</w:t>
            </w:r>
          </w:p>
        </w:tc>
        <w:tc>
          <w:tcPr>
            <w:tcW w:w="2790" w:type="dxa"/>
            <w:gridSpan w:val="2"/>
            <w:vAlign w:val="center"/>
          </w:tcPr>
          <w:p w14:paraId="74C170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Մշակույթի կենտրոն շենք </w:t>
            </w:r>
          </w:p>
        </w:tc>
        <w:tc>
          <w:tcPr>
            <w:tcW w:w="1920" w:type="dxa"/>
          </w:tcPr>
          <w:p w14:paraId="3C081F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Սարչապետ բնակավայր/Մշակույթի կենտրոն /1-ին փողոց թիվ 67</w:t>
            </w:r>
          </w:p>
        </w:tc>
        <w:tc>
          <w:tcPr>
            <w:tcW w:w="1365" w:type="dxa"/>
          </w:tcPr>
          <w:p w14:paraId="1EA4AE0D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985,7 ք/մ</w:t>
            </w:r>
          </w:p>
        </w:tc>
        <w:tc>
          <w:tcPr>
            <w:tcW w:w="1170" w:type="dxa"/>
            <w:vAlign w:val="center"/>
          </w:tcPr>
          <w:p w14:paraId="2EB5F899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60ED1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17BDC7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2202976</w:t>
            </w:r>
          </w:p>
        </w:tc>
      </w:tr>
      <w:tr w:rsidR="00A04494" w:rsidRPr="00FE7BF1" w14:paraId="4AD462F7" w14:textId="77777777">
        <w:tc>
          <w:tcPr>
            <w:tcW w:w="705" w:type="dxa"/>
            <w:vAlign w:val="center"/>
          </w:tcPr>
          <w:p w14:paraId="2664723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83.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D51C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ՆՈՒՀ-ՀՈԱԿ-ի շենք </w:t>
            </w:r>
          </w:p>
        </w:tc>
        <w:tc>
          <w:tcPr>
            <w:tcW w:w="1920" w:type="dxa"/>
          </w:tcPr>
          <w:p w14:paraId="40B673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ք.Տաշիր փող. Շահումյան թաղ-5,  մանկապատեզ թիվ-1</w:t>
            </w:r>
          </w:p>
        </w:tc>
        <w:tc>
          <w:tcPr>
            <w:tcW w:w="1365" w:type="dxa"/>
          </w:tcPr>
          <w:p w14:paraId="3283FC72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338.4 ք/մ</w:t>
            </w:r>
          </w:p>
        </w:tc>
        <w:tc>
          <w:tcPr>
            <w:tcW w:w="1170" w:type="dxa"/>
            <w:vAlign w:val="center"/>
          </w:tcPr>
          <w:p w14:paraId="0C787DE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581D9C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770" w:type="dxa"/>
          </w:tcPr>
          <w:p w14:paraId="618BCA1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վկայականի համար 2389713</w:t>
            </w:r>
          </w:p>
        </w:tc>
      </w:tr>
      <w:tr w:rsidR="00A04494" w:rsidRPr="00FE7BF1" w14:paraId="052554CC" w14:textId="77777777">
        <w:tc>
          <w:tcPr>
            <w:tcW w:w="705" w:type="dxa"/>
            <w:vAlign w:val="center"/>
          </w:tcPr>
          <w:p w14:paraId="50E587A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84.</w:t>
            </w:r>
          </w:p>
        </w:tc>
        <w:tc>
          <w:tcPr>
            <w:tcW w:w="2790" w:type="dxa"/>
            <w:gridSpan w:val="2"/>
            <w:vAlign w:val="center"/>
          </w:tcPr>
          <w:p w14:paraId="1092F1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Մանկապարտեզի շենք</w:t>
            </w:r>
          </w:p>
        </w:tc>
        <w:tc>
          <w:tcPr>
            <w:tcW w:w="1920" w:type="dxa"/>
          </w:tcPr>
          <w:p w14:paraId="705726F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 xml:space="preserve">ՀՀ Լոռու մարզ Սարչապետ բնակավայր Սարչապետ մանկապարտեզ /14-րդ փողոց, 1-ին նրբանցք </w:t>
            </w:r>
          </w:p>
        </w:tc>
        <w:tc>
          <w:tcPr>
            <w:tcW w:w="1365" w:type="dxa"/>
          </w:tcPr>
          <w:p w14:paraId="5A7FFD0C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803.28ք/կ</w:t>
            </w:r>
          </w:p>
        </w:tc>
        <w:tc>
          <w:tcPr>
            <w:tcW w:w="1170" w:type="dxa"/>
            <w:vAlign w:val="center"/>
          </w:tcPr>
          <w:p w14:paraId="7B1B8B4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ABBEF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6F020C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  01062021-06-0053</w:t>
            </w:r>
          </w:p>
        </w:tc>
      </w:tr>
      <w:tr w:rsidR="00A04494" w:rsidRPr="00FE7BF1" w14:paraId="6B50332C" w14:textId="77777777">
        <w:tc>
          <w:tcPr>
            <w:tcW w:w="705" w:type="dxa"/>
            <w:vAlign w:val="center"/>
          </w:tcPr>
          <w:p w14:paraId="0432D0E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85.</w:t>
            </w:r>
          </w:p>
        </w:tc>
        <w:tc>
          <w:tcPr>
            <w:tcW w:w="2790" w:type="dxa"/>
            <w:gridSpan w:val="2"/>
            <w:vAlign w:val="center"/>
          </w:tcPr>
          <w:p w14:paraId="2C86047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Մանկապարտեզի շենք/հանդիսությունների սրահ</w:t>
            </w:r>
          </w:p>
        </w:tc>
        <w:tc>
          <w:tcPr>
            <w:tcW w:w="1920" w:type="dxa"/>
          </w:tcPr>
          <w:p w14:paraId="2C671A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Սարչապետ համայնք Սարչապետ մանկապարտեզ /14-րդ փողոց, 1-ին նրբանցք</w:t>
            </w:r>
          </w:p>
        </w:tc>
        <w:tc>
          <w:tcPr>
            <w:tcW w:w="1365" w:type="dxa"/>
          </w:tcPr>
          <w:p w14:paraId="0A810F68" w14:textId="77777777" w:rsidR="00A04494" w:rsidRPr="00FE7BF1" w:rsidRDefault="00476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7BF1">
              <w:rPr>
                <w:rFonts w:ascii="GHEA Grapalat" w:hAnsi="GHEA Grapalat"/>
                <w:sz w:val="20"/>
                <w:szCs w:val="20"/>
              </w:rPr>
              <w:t>310.3ք/մ</w:t>
            </w:r>
          </w:p>
        </w:tc>
        <w:tc>
          <w:tcPr>
            <w:tcW w:w="1170" w:type="dxa"/>
            <w:vAlign w:val="center"/>
          </w:tcPr>
          <w:p w14:paraId="1438AE5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D8459B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972270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  <w:highlight w:val="white"/>
              </w:rPr>
              <w:t>վկայականի համարը   01062021-06-0054</w:t>
            </w:r>
          </w:p>
        </w:tc>
      </w:tr>
      <w:tr w:rsidR="00A04494" w:rsidRPr="00FE7BF1" w14:paraId="12463CF1" w14:textId="77777777">
        <w:tc>
          <w:tcPr>
            <w:tcW w:w="705" w:type="dxa"/>
            <w:vAlign w:val="center"/>
          </w:tcPr>
          <w:p w14:paraId="7EC813F2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5CB2199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Պահեստ եկեղեցի</w:t>
            </w:r>
          </w:p>
        </w:tc>
        <w:tc>
          <w:tcPr>
            <w:tcW w:w="1920" w:type="dxa"/>
          </w:tcPr>
          <w:p w14:paraId="378C4D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  <w:t>ՀՀ Լոռու մարզ Սարչապետ բնակավայր</w:t>
            </w:r>
          </w:p>
        </w:tc>
        <w:tc>
          <w:tcPr>
            <w:tcW w:w="1365" w:type="dxa"/>
          </w:tcPr>
          <w:p w14:paraId="1C95A2E3" w14:textId="77777777" w:rsidR="00A04494" w:rsidRPr="00FE7BF1" w:rsidRDefault="00A04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969DA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42A08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B8397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E8A4BAE" w14:textId="77777777">
        <w:tc>
          <w:tcPr>
            <w:tcW w:w="705" w:type="dxa"/>
            <w:vAlign w:val="center"/>
          </w:tcPr>
          <w:p w14:paraId="2B9CA904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8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40CD2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Շահումյան փող.թաղ. 7 բն/շենք -5</w:t>
            </w:r>
          </w:p>
        </w:tc>
        <w:tc>
          <w:tcPr>
            <w:tcW w:w="1920" w:type="dxa"/>
          </w:tcPr>
          <w:p w14:paraId="6AF530E0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5B60E52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F44ED74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256498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34F26A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CDD742F" w14:textId="77777777">
        <w:tc>
          <w:tcPr>
            <w:tcW w:w="705" w:type="dxa"/>
            <w:vAlign w:val="center"/>
          </w:tcPr>
          <w:p w14:paraId="2A86247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88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77326D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Էրեբունի փող.թաղ. 6 բն/շենք -4  ,  </w:t>
            </w:r>
          </w:p>
        </w:tc>
        <w:tc>
          <w:tcPr>
            <w:tcW w:w="1920" w:type="dxa"/>
          </w:tcPr>
          <w:p w14:paraId="649DF51F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1AD19B6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642880A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169E37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64915F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3CA0B86" w14:textId="77777777">
        <w:tc>
          <w:tcPr>
            <w:tcW w:w="705" w:type="dxa"/>
            <w:vAlign w:val="center"/>
          </w:tcPr>
          <w:p w14:paraId="16BF10C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89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AF39D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Էրեբունի փող. թաղ. 7 բն/շենք -6 բնակելի շենք</w:t>
            </w:r>
          </w:p>
        </w:tc>
        <w:tc>
          <w:tcPr>
            <w:tcW w:w="1920" w:type="dxa"/>
          </w:tcPr>
          <w:p w14:paraId="2EDEBD1F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320A1D7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19117B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1C07ED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0CDD75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90CD8F" w14:textId="77777777">
        <w:tc>
          <w:tcPr>
            <w:tcW w:w="705" w:type="dxa"/>
            <w:vAlign w:val="center"/>
          </w:tcPr>
          <w:p w14:paraId="5929105C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7657C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Շահումյան փող. թաղ. 7 բն/շենք-7 բնակելի շենք</w:t>
            </w:r>
          </w:p>
        </w:tc>
        <w:tc>
          <w:tcPr>
            <w:tcW w:w="1920" w:type="dxa"/>
          </w:tcPr>
          <w:p w14:paraId="2B739276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0BC6757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795EDD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DD30CA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98520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4D41794" w14:textId="77777777">
        <w:tc>
          <w:tcPr>
            <w:tcW w:w="705" w:type="dxa"/>
            <w:vAlign w:val="center"/>
          </w:tcPr>
          <w:p w14:paraId="782AC50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BD6AF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Գետափնյա փող. թաղ 6 բն/շենք -8 բնակելի շենք</w:t>
            </w:r>
          </w:p>
        </w:tc>
        <w:tc>
          <w:tcPr>
            <w:tcW w:w="1920" w:type="dxa"/>
          </w:tcPr>
          <w:p w14:paraId="161EA152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301F8AF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235789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7E1FDE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3D59C2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6E80CA2" w14:textId="77777777">
        <w:tc>
          <w:tcPr>
            <w:tcW w:w="705" w:type="dxa"/>
            <w:vAlign w:val="center"/>
          </w:tcPr>
          <w:p w14:paraId="77993DF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4CEB053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Երևանյանփող, թաղ 6 բն/շենք-9</w:t>
            </w:r>
          </w:p>
        </w:tc>
        <w:tc>
          <w:tcPr>
            <w:tcW w:w="1920" w:type="dxa"/>
          </w:tcPr>
          <w:p w14:paraId="6F34231C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3E33ED5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2532B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31695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470653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6AB9F9B" w14:textId="77777777">
        <w:tc>
          <w:tcPr>
            <w:tcW w:w="705" w:type="dxa"/>
            <w:vAlign w:val="center"/>
          </w:tcPr>
          <w:p w14:paraId="0F395CE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26AE9AC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Դպրոցականերիփող, թաղ 9 բն/շենք -10</w:t>
            </w:r>
          </w:p>
        </w:tc>
        <w:tc>
          <w:tcPr>
            <w:tcW w:w="1920" w:type="dxa"/>
          </w:tcPr>
          <w:p w14:paraId="1375BF35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27351D1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A99DC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51590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756C4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5955381" w14:textId="77777777">
        <w:tc>
          <w:tcPr>
            <w:tcW w:w="705" w:type="dxa"/>
            <w:vAlign w:val="center"/>
          </w:tcPr>
          <w:p w14:paraId="7116CD5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12D00F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Դպրոցականերիփող, թաղ 9 բն/շենք -11</w:t>
            </w:r>
          </w:p>
        </w:tc>
        <w:tc>
          <w:tcPr>
            <w:tcW w:w="1920" w:type="dxa"/>
          </w:tcPr>
          <w:p w14:paraId="52EC581B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4FFCF4A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42734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2E4D1E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F9D6E1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1269C53" w14:textId="77777777">
        <w:tc>
          <w:tcPr>
            <w:tcW w:w="705" w:type="dxa"/>
            <w:vAlign w:val="center"/>
          </w:tcPr>
          <w:p w14:paraId="3CB14BF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78BBFC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ՎազգենՍարգսյան փող. թաղ.7բն/շենք -12</w:t>
            </w:r>
          </w:p>
        </w:tc>
        <w:tc>
          <w:tcPr>
            <w:tcW w:w="1920" w:type="dxa"/>
          </w:tcPr>
          <w:p w14:paraId="5EE0F56A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7733CDD4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6C348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728ECD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1322B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249C595" w14:textId="77777777">
        <w:tc>
          <w:tcPr>
            <w:tcW w:w="705" w:type="dxa"/>
            <w:vAlign w:val="center"/>
          </w:tcPr>
          <w:p w14:paraId="4147BC3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780CA6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Երևանյանփող, թաղ 5 բն/շենք -14</w:t>
            </w:r>
          </w:p>
        </w:tc>
        <w:tc>
          <w:tcPr>
            <w:tcW w:w="1920" w:type="dxa"/>
          </w:tcPr>
          <w:p w14:paraId="18625912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0FFFB98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7CDCB6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12C11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29CBEA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572873F" w14:textId="77777777">
        <w:tc>
          <w:tcPr>
            <w:tcW w:w="705" w:type="dxa"/>
            <w:vAlign w:val="center"/>
          </w:tcPr>
          <w:p w14:paraId="732DCD94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9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2790" w:type="dxa"/>
            <w:gridSpan w:val="2"/>
            <w:vAlign w:val="center"/>
          </w:tcPr>
          <w:p w14:paraId="3F349F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Ջահուկյանփող, թաղ 5բն/շենք -15</w:t>
            </w:r>
          </w:p>
        </w:tc>
        <w:tc>
          <w:tcPr>
            <w:tcW w:w="1920" w:type="dxa"/>
          </w:tcPr>
          <w:p w14:paraId="60D9B691" w14:textId="77777777" w:rsidR="00A04494" w:rsidRPr="00FE7BF1" w:rsidRDefault="00A04494" w:rsidP="00FE7BF1">
            <w:pPr>
              <w:jc w:val="center"/>
              <w:rPr>
                <w:rFonts w:ascii="GHEA Grapalat" w:eastAsia="GHEA Grapalat" w:hAnsi="GHEA Grapalat" w:cs="GHEA Grapalat"/>
                <w:sz w:val="20"/>
                <w:szCs w:val="20"/>
                <w:highlight w:val="white"/>
              </w:rPr>
            </w:pPr>
          </w:p>
        </w:tc>
        <w:tc>
          <w:tcPr>
            <w:tcW w:w="1365" w:type="dxa"/>
          </w:tcPr>
          <w:p w14:paraId="1B3DCA6B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8B3A5F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44B1D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0BCC8D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35C3B01" w14:textId="77777777">
        <w:tc>
          <w:tcPr>
            <w:tcW w:w="705" w:type="dxa"/>
            <w:vAlign w:val="center"/>
          </w:tcPr>
          <w:p w14:paraId="75BB683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98</w:t>
            </w:r>
            <w:r w:rsidR="0047696F"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Align w:val="center"/>
          </w:tcPr>
          <w:p w14:paraId="319A9D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Էրեբունիփող, թաղ 6 բն/շենք -17ա</w:t>
            </w:r>
          </w:p>
        </w:tc>
        <w:tc>
          <w:tcPr>
            <w:tcW w:w="1920" w:type="dxa"/>
          </w:tcPr>
          <w:p w14:paraId="13A32546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4D9A353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5BB07F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48ED0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5CF78D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9ED0E65" w14:textId="77777777">
        <w:tc>
          <w:tcPr>
            <w:tcW w:w="705" w:type="dxa"/>
            <w:vAlign w:val="center"/>
          </w:tcPr>
          <w:p w14:paraId="34508036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  <w:t>99.</w:t>
            </w:r>
          </w:p>
        </w:tc>
        <w:tc>
          <w:tcPr>
            <w:tcW w:w="2790" w:type="dxa"/>
            <w:gridSpan w:val="2"/>
            <w:vAlign w:val="center"/>
          </w:tcPr>
          <w:p w14:paraId="0F5372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Երևանյանփող, թաղ 6բն/շենք-17բբ</w:t>
            </w:r>
          </w:p>
        </w:tc>
        <w:tc>
          <w:tcPr>
            <w:tcW w:w="1920" w:type="dxa"/>
          </w:tcPr>
          <w:p w14:paraId="0F56E5A1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3B3F96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749D5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6C41A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3F0D4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8A5D12C" w14:textId="77777777">
        <w:tc>
          <w:tcPr>
            <w:tcW w:w="705" w:type="dxa"/>
          </w:tcPr>
          <w:p w14:paraId="464E1BF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790" w:type="dxa"/>
            <w:gridSpan w:val="2"/>
            <w:vAlign w:val="center"/>
          </w:tcPr>
          <w:p w14:paraId="3D93ECC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Ջահուկյանփող, թաղ 5 բն/շենք -18</w:t>
            </w:r>
          </w:p>
        </w:tc>
        <w:tc>
          <w:tcPr>
            <w:tcW w:w="1920" w:type="dxa"/>
          </w:tcPr>
          <w:p w14:paraId="6EEF9FE0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9D551C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B0286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C09AAF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9EF9EA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9B3C195" w14:textId="77777777">
        <w:tc>
          <w:tcPr>
            <w:tcW w:w="705" w:type="dxa"/>
          </w:tcPr>
          <w:p w14:paraId="7C56456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center"/>
          </w:tcPr>
          <w:p w14:paraId="14B222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ՎազգենՍարգսյանփող, թաղ 7բն/շենք  -19</w:t>
            </w:r>
          </w:p>
        </w:tc>
        <w:tc>
          <w:tcPr>
            <w:tcW w:w="1920" w:type="dxa"/>
          </w:tcPr>
          <w:p w14:paraId="10D58EA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6BCF98D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27D5C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14069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F15FDB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8985905" w14:textId="77777777">
        <w:tc>
          <w:tcPr>
            <w:tcW w:w="705" w:type="dxa"/>
          </w:tcPr>
          <w:p w14:paraId="40163218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02</w:t>
            </w:r>
          </w:p>
        </w:tc>
        <w:tc>
          <w:tcPr>
            <w:tcW w:w="2790" w:type="dxa"/>
            <w:gridSpan w:val="2"/>
            <w:vAlign w:val="center"/>
          </w:tcPr>
          <w:p w14:paraId="2E8C88B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 -20</w:t>
            </w:r>
          </w:p>
        </w:tc>
        <w:tc>
          <w:tcPr>
            <w:tcW w:w="1920" w:type="dxa"/>
          </w:tcPr>
          <w:p w14:paraId="60652DE4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49E6F2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19FCA8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FEB7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ED8A75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D31DE1D" w14:textId="77777777">
        <w:tc>
          <w:tcPr>
            <w:tcW w:w="705" w:type="dxa"/>
          </w:tcPr>
          <w:p w14:paraId="679BF971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65BD621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 -21</w:t>
            </w:r>
          </w:p>
        </w:tc>
        <w:tc>
          <w:tcPr>
            <w:tcW w:w="1920" w:type="dxa"/>
          </w:tcPr>
          <w:p w14:paraId="2D688709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E11421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20E2F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3B0E91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E9ECE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709BEAC" w14:textId="77777777">
        <w:tc>
          <w:tcPr>
            <w:tcW w:w="705" w:type="dxa"/>
          </w:tcPr>
          <w:p w14:paraId="2D22DEF8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2DD0A1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 -26</w:t>
            </w:r>
          </w:p>
        </w:tc>
        <w:tc>
          <w:tcPr>
            <w:tcW w:w="1920" w:type="dxa"/>
          </w:tcPr>
          <w:p w14:paraId="37C69680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8887135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6BEDC0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8C9D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5707A1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26A6383" w14:textId="77777777">
        <w:tc>
          <w:tcPr>
            <w:tcW w:w="705" w:type="dxa"/>
          </w:tcPr>
          <w:p w14:paraId="3BE483EF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48A62B2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Դպրոցականներիփող, թաղ 9 բն/շենք-27</w:t>
            </w:r>
          </w:p>
        </w:tc>
        <w:tc>
          <w:tcPr>
            <w:tcW w:w="1920" w:type="dxa"/>
          </w:tcPr>
          <w:p w14:paraId="29D38F3B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342A8627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695717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A3EEDC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B352F7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33B43E3" w14:textId="77777777">
        <w:tc>
          <w:tcPr>
            <w:tcW w:w="705" w:type="dxa"/>
          </w:tcPr>
          <w:p w14:paraId="3678616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433E34F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-1</w:t>
            </w:r>
          </w:p>
        </w:tc>
        <w:tc>
          <w:tcPr>
            <w:tcW w:w="1920" w:type="dxa"/>
          </w:tcPr>
          <w:p w14:paraId="4483B60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BEC49B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D503BF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0FD591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24F31E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7630768" w14:textId="77777777">
        <w:tc>
          <w:tcPr>
            <w:tcW w:w="705" w:type="dxa"/>
          </w:tcPr>
          <w:p w14:paraId="53A83FC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2790" w:type="dxa"/>
            <w:gridSpan w:val="2"/>
            <w:vAlign w:val="center"/>
          </w:tcPr>
          <w:p w14:paraId="78A430E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- 2</w:t>
            </w:r>
          </w:p>
        </w:tc>
        <w:tc>
          <w:tcPr>
            <w:tcW w:w="1920" w:type="dxa"/>
          </w:tcPr>
          <w:p w14:paraId="4DF4E5C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4721129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D2DCE8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671970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EBB02B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C847BD0" w14:textId="77777777">
        <w:tc>
          <w:tcPr>
            <w:tcW w:w="705" w:type="dxa"/>
          </w:tcPr>
          <w:p w14:paraId="0D20091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08</w:t>
            </w:r>
          </w:p>
        </w:tc>
        <w:tc>
          <w:tcPr>
            <w:tcW w:w="2790" w:type="dxa"/>
            <w:gridSpan w:val="2"/>
            <w:vAlign w:val="center"/>
          </w:tcPr>
          <w:p w14:paraId="21093E7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- 3</w:t>
            </w:r>
          </w:p>
        </w:tc>
        <w:tc>
          <w:tcPr>
            <w:tcW w:w="1920" w:type="dxa"/>
          </w:tcPr>
          <w:p w14:paraId="7AAE8B9C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52ECFD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E841C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4C310F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119F97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4C5C914" w14:textId="77777777">
        <w:tc>
          <w:tcPr>
            <w:tcW w:w="705" w:type="dxa"/>
          </w:tcPr>
          <w:p w14:paraId="718EA0C5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2790" w:type="dxa"/>
            <w:gridSpan w:val="2"/>
            <w:vAlign w:val="center"/>
          </w:tcPr>
          <w:p w14:paraId="07BA86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- 4</w:t>
            </w:r>
          </w:p>
        </w:tc>
        <w:tc>
          <w:tcPr>
            <w:tcW w:w="1920" w:type="dxa"/>
          </w:tcPr>
          <w:p w14:paraId="19D8DD65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FB2247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2E9D1C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774E22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B9CADD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7BE4048" w14:textId="77777777">
        <w:tc>
          <w:tcPr>
            <w:tcW w:w="705" w:type="dxa"/>
          </w:tcPr>
          <w:p w14:paraId="02BFD20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790" w:type="dxa"/>
            <w:gridSpan w:val="2"/>
            <w:vAlign w:val="center"/>
          </w:tcPr>
          <w:p w14:paraId="13E9B8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- 5</w:t>
            </w:r>
          </w:p>
        </w:tc>
        <w:tc>
          <w:tcPr>
            <w:tcW w:w="1920" w:type="dxa"/>
          </w:tcPr>
          <w:p w14:paraId="085046AF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AB4507D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8085A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793507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983FE44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F44E9B6" w14:textId="77777777">
        <w:tc>
          <w:tcPr>
            <w:tcW w:w="705" w:type="dxa"/>
          </w:tcPr>
          <w:p w14:paraId="08B4F23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2790" w:type="dxa"/>
            <w:gridSpan w:val="2"/>
            <w:vAlign w:val="center"/>
          </w:tcPr>
          <w:p w14:paraId="20BDA6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- 6</w:t>
            </w:r>
          </w:p>
        </w:tc>
        <w:tc>
          <w:tcPr>
            <w:tcW w:w="1920" w:type="dxa"/>
          </w:tcPr>
          <w:p w14:paraId="26B26A51" w14:textId="77777777" w:rsidR="00A04494" w:rsidRPr="00FE7BF1" w:rsidRDefault="00A04494">
            <w:pPr>
              <w:ind w:right="-117" w:hanging="98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5A56E1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7DE2F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679F4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F9E197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4B03F6F" w14:textId="77777777">
        <w:tc>
          <w:tcPr>
            <w:tcW w:w="705" w:type="dxa"/>
          </w:tcPr>
          <w:p w14:paraId="41C6DD88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052D925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- 7</w:t>
            </w:r>
          </w:p>
        </w:tc>
        <w:tc>
          <w:tcPr>
            <w:tcW w:w="1920" w:type="dxa"/>
          </w:tcPr>
          <w:p w14:paraId="40539E3F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62EAA8C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59EEF3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830C8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288C9B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6E92C85" w14:textId="77777777">
        <w:tc>
          <w:tcPr>
            <w:tcW w:w="705" w:type="dxa"/>
          </w:tcPr>
          <w:p w14:paraId="287E751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165FDA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- 8</w:t>
            </w:r>
          </w:p>
        </w:tc>
        <w:tc>
          <w:tcPr>
            <w:tcW w:w="1920" w:type="dxa"/>
          </w:tcPr>
          <w:p w14:paraId="763C78D0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8F3B2D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20652E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DD65A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54CA7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050ED5A" w14:textId="77777777">
        <w:tc>
          <w:tcPr>
            <w:tcW w:w="705" w:type="dxa"/>
          </w:tcPr>
          <w:p w14:paraId="1A5DE7FA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1F991D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- 9</w:t>
            </w:r>
          </w:p>
        </w:tc>
        <w:tc>
          <w:tcPr>
            <w:tcW w:w="1920" w:type="dxa"/>
          </w:tcPr>
          <w:p w14:paraId="50094850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F280DB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A3DBF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3F3B219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A84B64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D3CB7C4" w14:textId="77777777">
        <w:tc>
          <w:tcPr>
            <w:tcW w:w="705" w:type="dxa"/>
          </w:tcPr>
          <w:p w14:paraId="2BAE545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59E63B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- 10</w:t>
            </w:r>
          </w:p>
        </w:tc>
        <w:tc>
          <w:tcPr>
            <w:tcW w:w="1920" w:type="dxa"/>
          </w:tcPr>
          <w:p w14:paraId="70811E20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46DB7A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2C19AD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56E1D3A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0822E7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77919BC" w14:textId="77777777">
        <w:tc>
          <w:tcPr>
            <w:tcW w:w="705" w:type="dxa"/>
          </w:tcPr>
          <w:p w14:paraId="6D62805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76E274E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- 11</w:t>
            </w:r>
          </w:p>
        </w:tc>
        <w:tc>
          <w:tcPr>
            <w:tcW w:w="1920" w:type="dxa"/>
          </w:tcPr>
          <w:p w14:paraId="68AB9FF3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B242BF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B81BF1" w14:textId="77777777" w:rsidR="00A04494" w:rsidRPr="00FE7BF1" w:rsidRDefault="00A04494">
            <w:pPr>
              <w:ind w:right="-115"/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314CBA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FD4F2F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7E3EC48" w14:textId="77777777">
        <w:tc>
          <w:tcPr>
            <w:tcW w:w="705" w:type="dxa"/>
          </w:tcPr>
          <w:p w14:paraId="0BDD29C0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2790" w:type="dxa"/>
            <w:gridSpan w:val="2"/>
            <w:vAlign w:val="center"/>
          </w:tcPr>
          <w:p w14:paraId="3E97662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- 12</w:t>
            </w:r>
          </w:p>
        </w:tc>
        <w:tc>
          <w:tcPr>
            <w:tcW w:w="1920" w:type="dxa"/>
          </w:tcPr>
          <w:p w14:paraId="51375B08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AC32D3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26983B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3AABF2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8747CC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6010519" w14:textId="77777777">
        <w:tc>
          <w:tcPr>
            <w:tcW w:w="705" w:type="dxa"/>
          </w:tcPr>
          <w:p w14:paraId="2DEC6804" w14:textId="77777777" w:rsidR="00A04494" w:rsidRPr="00FE7BF1" w:rsidRDefault="00FE7BF1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2790" w:type="dxa"/>
            <w:gridSpan w:val="2"/>
            <w:vAlign w:val="center"/>
          </w:tcPr>
          <w:p w14:paraId="615F1D7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 - 13</w:t>
            </w:r>
          </w:p>
        </w:tc>
        <w:tc>
          <w:tcPr>
            <w:tcW w:w="1920" w:type="dxa"/>
          </w:tcPr>
          <w:p w14:paraId="18FA7164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ADCD946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884B5D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8C00F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B0EE8AD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5D97ADD" w14:textId="77777777">
        <w:tc>
          <w:tcPr>
            <w:tcW w:w="705" w:type="dxa"/>
          </w:tcPr>
          <w:p w14:paraId="302D582A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2790" w:type="dxa"/>
            <w:gridSpan w:val="2"/>
            <w:vAlign w:val="center"/>
          </w:tcPr>
          <w:p w14:paraId="569C13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Անի թաղ.բն/շենք - 14 կիսակառույց</w:t>
            </w:r>
          </w:p>
        </w:tc>
        <w:tc>
          <w:tcPr>
            <w:tcW w:w="1920" w:type="dxa"/>
          </w:tcPr>
          <w:p w14:paraId="3C93EB16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11AE6D2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9E59EA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4EC63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BB83BC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1DFEDD25" w14:textId="77777777">
        <w:tc>
          <w:tcPr>
            <w:tcW w:w="705" w:type="dxa"/>
          </w:tcPr>
          <w:p w14:paraId="534B2DA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2790" w:type="dxa"/>
            <w:gridSpan w:val="2"/>
            <w:vAlign w:val="center"/>
          </w:tcPr>
          <w:p w14:paraId="062330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թաղ.բն/շենք - 15</w:t>
            </w:r>
          </w:p>
        </w:tc>
        <w:tc>
          <w:tcPr>
            <w:tcW w:w="1920" w:type="dxa"/>
          </w:tcPr>
          <w:p w14:paraId="0F06318D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BA7A12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DF029A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E73C44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A3CEA8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43355D0" w14:textId="77777777">
        <w:trPr>
          <w:trHeight w:val="201"/>
        </w:trPr>
        <w:tc>
          <w:tcPr>
            <w:tcW w:w="705" w:type="dxa"/>
          </w:tcPr>
          <w:p w14:paraId="5576979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41A1D9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 բն/շենք- 16</w:t>
            </w:r>
          </w:p>
        </w:tc>
        <w:tc>
          <w:tcPr>
            <w:tcW w:w="1920" w:type="dxa"/>
          </w:tcPr>
          <w:p w14:paraId="790F3688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57ABF59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F8A6BF" w14:textId="77777777" w:rsidR="00A04494" w:rsidRPr="00FE7BF1" w:rsidRDefault="00A04494">
            <w:pPr>
              <w:ind w:right="-115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021DCE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E23885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F2F35B4" w14:textId="77777777">
        <w:tc>
          <w:tcPr>
            <w:tcW w:w="705" w:type="dxa"/>
          </w:tcPr>
          <w:p w14:paraId="506FFA55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2E36CB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Անի թաղ. որպես բն/շենք - 17 կիսակառույց</w:t>
            </w:r>
          </w:p>
        </w:tc>
        <w:tc>
          <w:tcPr>
            <w:tcW w:w="1920" w:type="dxa"/>
          </w:tcPr>
          <w:p w14:paraId="19CD85AA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7C8D899F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E581C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BB1D58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058F15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AE2EA9F" w14:textId="77777777">
        <w:tc>
          <w:tcPr>
            <w:tcW w:w="705" w:type="dxa"/>
          </w:tcPr>
          <w:p w14:paraId="212BFC7B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center"/>
          </w:tcPr>
          <w:p w14:paraId="2F81B6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- 18 մենակ հիմք, կիսակառույց</w:t>
            </w:r>
          </w:p>
        </w:tc>
        <w:tc>
          <w:tcPr>
            <w:tcW w:w="1920" w:type="dxa"/>
          </w:tcPr>
          <w:p w14:paraId="1E33DEDC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46F9687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29DFE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67F2A4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786010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C9DA4B7" w14:textId="77777777">
        <w:tc>
          <w:tcPr>
            <w:tcW w:w="705" w:type="dxa"/>
          </w:tcPr>
          <w:p w14:paraId="7E4FB79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center"/>
          </w:tcPr>
          <w:p w14:paraId="53440A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- 19 մենակ հիմք, կիսակառույց</w:t>
            </w:r>
          </w:p>
        </w:tc>
        <w:tc>
          <w:tcPr>
            <w:tcW w:w="1920" w:type="dxa"/>
          </w:tcPr>
          <w:p w14:paraId="745E6129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63C25F2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CA0FC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0CCCE5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B97762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2EFE37E" w14:textId="77777777">
        <w:tc>
          <w:tcPr>
            <w:tcW w:w="705" w:type="dxa"/>
          </w:tcPr>
          <w:p w14:paraId="76C4F0C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center"/>
          </w:tcPr>
          <w:p w14:paraId="7C56A6B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- 20 կիսակառույց</w:t>
            </w:r>
          </w:p>
        </w:tc>
        <w:tc>
          <w:tcPr>
            <w:tcW w:w="1920" w:type="dxa"/>
          </w:tcPr>
          <w:p w14:paraId="23477867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07E2D5DF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33864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67B444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9AD931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B175F4A" w14:textId="77777777">
        <w:tc>
          <w:tcPr>
            <w:tcW w:w="705" w:type="dxa"/>
          </w:tcPr>
          <w:p w14:paraId="27F73D5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center"/>
          </w:tcPr>
          <w:p w14:paraId="52F8903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- 21 կիսակառույց</w:t>
            </w:r>
          </w:p>
        </w:tc>
        <w:tc>
          <w:tcPr>
            <w:tcW w:w="1920" w:type="dxa"/>
          </w:tcPr>
          <w:p w14:paraId="24C15983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2893ADAA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7A19A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18"/>
                <w:szCs w:val="18"/>
              </w:rPr>
            </w:pPr>
          </w:p>
        </w:tc>
        <w:tc>
          <w:tcPr>
            <w:tcW w:w="1410" w:type="dxa"/>
          </w:tcPr>
          <w:p w14:paraId="1B367BF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3EDFA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5127333" w14:textId="77777777">
        <w:tc>
          <w:tcPr>
            <w:tcW w:w="705" w:type="dxa"/>
          </w:tcPr>
          <w:p w14:paraId="5AAF6E40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12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2790" w:type="dxa"/>
            <w:gridSpan w:val="2"/>
            <w:vAlign w:val="center"/>
          </w:tcPr>
          <w:p w14:paraId="17257B5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Անի թաղ. որպես բն/շենք -22 մենակհիմք, կիսակառույց</w:t>
            </w:r>
          </w:p>
        </w:tc>
        <w:tc>
          <w:tcPr>
            <w:tcW w:w="1920" w:type="dxa"/>
          </w:tcPr>
          <w:p w14:paraId="13F8CC1D" w14:textId="77777777" w:rsidR="00A04494" w:rsidRPr="00FE7BF1" w:rsidRDefault="00A04494">
            <w:pPr>
              <w:ind w:right="-117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365" w:type="dxa"/>
          </w:tcPr>
          <w:p w14:paraId="4ABB2769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E3CDC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65ADF1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72DDA0A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60A5FB44" w14:textId="77777777">
        <w:tc>
          <w:tcPr>
            <w:tcW w:w="705" w:type="dxa"/>
          </w:tcPr>
          <w:p w14:paraId="2FDA1C88" w14:textId="77777777" w:rsidR="00A04494" w:rsidRPr="00FE7BF1" w:rsidRDefault="00A04494">
            <w:pPr>
              <w:tabs>
                <w:tab w:val="left" w:pos="0"/>
                <w:tab w:val="left" w:pos="5400"/>
                <w:tab w:val="left" w:pos="5580"/>
              </w:tabs>
              <w:ind w:left="141"/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5D855F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Գյուղատնտեսական նշանակության հողեր, այդ թվում՝</w:t>
            </w:r>
          </w:p>
        </w:tc>
      </w:tr>
      <w:tr w:rsidR="00A04494" w:rsidRPr="00FE7BF1" w14:paraId="1A817C0C" w14:textId="77777777">
        <w:tc>
          <w:tcPr>
            <w:tcW w:w="705" w:type="dxa"/>
          </w:tcPr>
          <w:p w14:paraId="5AA547ED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2790" w:type="dxa"/>
            <w:gridSpan w:val="2"/>
            <w:vAlign w:val="bottom"/>
          </w:tcPr>
          <w:p w14:paraId="11C542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Վարելահող</w:t>
            </w:r>
          </w:p>
        </w:tc>
        <w:tc>
          <w:tcPr>
            <w:tcW w:w="1920" w:type="dxa"/>
            <w:vAlign w:val="center"/>
          </w:tcPr>
          <w:p w14:paraId="578EC50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B291A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6971,01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</w:t>
            </w:r>
          </w:p>
        </w:tc>
        <w:tc>
          <w:tcPr>
            <w:tcW w:w="1170" w:type="dxa"/>
            <w:vAlign w:val="bottom"/>
          </w:tcPr>
          <w:p w14:paraId="12E0BD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52C07C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3D7DB47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35C31364" w14:textId="77777777">
        <w:tc>
          <w:tcPr>
            <w:tcW w:w="705" w:type="dxa"/>
          </w:tcPr>
          <w:p w14:paraId="7480960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2790" w:type="dxa"/>
            <w:gridSpan w:val="2"/>
            <w:vAlign w:val="bottom"/>
          </w:tcPr>
          <w:p w14:paraId="040850D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Խոտհարք</w:t>
            </w:r>
          </w:p>
        </w:tc>
        <w:tc>
          <w:tcPr>
            <w:tcW w:w="1920" w:type="dxa"/>
          </w:tcPr>
          <w:p w14:paraId="4E11972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365" w:type="dxa"/>
            <w:vAlign w:val="center"/>
          </w:tcPr>
          <w:p w14:paraId="13E182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8594,82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հա</w:t>
            </w:r>
          </w:p>
        </w:tc>
        <w:tc>
          <w:tcPr>
            <w:tcW w:w="1170" w:type="dxa"/>
            <w:vAlign w:val="bottom"/>
          </w:tcPr>
          <w:p w14:paraId="4D48D05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7D6EBDC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1C7453E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5511601F" w14:textId="77777777">
        <w:trPr>
          <w:trHeight w:val="428"/>
        </w:trPr>
        <w:tc>
          <w:tcPr>
            <w:tcW w:w="705" w:type="dxa"/>
          </w:tcPr>
          <w:p w14:paraId="17CBBAB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790" w:type="dxa"/>
            <w:gridSpan w:val="2"/>
            <w:vAlign w:val="bottom"/>
          </w:tcPr>
          <w:p w14:paraId="7DC610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Արոտավայր</w:t>
            </w:r>
          </w:p>
        </w:tc>
        <w:tc>
          <w:tcPr>
            <w:tcW w:w="1920" w:type="dxa"/>
          </w:tcPr>
          <w:p w14:paraId="32762C3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365" w:type="dxa"/>
            <w:vAlign w:val="center"/>
          </w:tcPr>
          <w:p w14:paraId="7A8C2EB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12600,29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</w:t>
            </w:r>
          </w:p>
        </w:tc>
        <w:tc>
          <w:tcPr>
            <w:tcW w:w="1170" w:type="dxa"/>
            <w:vAlign w:val="bottom"/>
          </w:tcPr>
          <w:p w14:paraId="6EEA48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2CF10A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361B6C2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23DF41C7" w14:textId="77777777">
        <w:tc>
          <w:tcPr>
            <w:tcW w:w="705" w:type="dxa"/>
          </w:tcPr>
          <w:p w14:paraId="16A16F70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4A3CDD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Այլ հողեր</w:t>
            </w:r>
          </w:p>
        </w:tc>
        <w:tc>
          <w:tcPr>
            <w:tcW w:w="1920" w:type="dxa"/>
          </w:tcPr>
          <w:p w14:paraId="1C1A967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1365" w:type="dxa"/>
            <w:vAlign w:val="center"/>
          </w:tcPr>
          <w:p w14:paraId="430AB3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1741,57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</w:t>
            </w:r>
          </w:p>
        </w:tc>
        <w:tc>
          <w:tcPr>
            <w:tcW w:w="1170" w:type="dxa"/>
            <w:vAlign w:val="bottom"/>
          </w:tcPr>
          <w:p w14:paraId="0C8DCF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</w:tcPr>
          <w:p w14:paraId="375911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6F08137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</w:p>
        </w:tc>
      </w:tr>
      <w:tr w:rsidR="00A04494" w:rsidRPr="00FE7BF1" w14:paraId="1DCF99A0" w14:textId="77777777">
        <w:tc>
          <w:tcPr>
            <w:tcW w:w="705" w:type="dxa"/>
          </w:tcPr>
          <w:p w14:paraId="46EB33D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ind w:left="36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483113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Բնակավայրերի նշանակության հողեր,այդ թվում՝</w:t>
            </w:r>
          </w:p>
        </w:tc>
      </w:tr>
      <w:tr w:rsidR="00A04494" w:rsidRPr="00FE7BF1" w14:paraId="06C8D20B" w14:textId="77777777">
        <w:tc>
          <w:tcPr>
            <w:tcW w:w="705" w:type="dxa"/>
          </w:tcPr>
          <w:p w14:paraId="40453FA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bottom"/>
          </w:tcPr>
          <w:p w14:paraId="3BA8C4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920" w:type="dxa"/>
            <w:vAlign w:val="center"/>
          </w:tcPr>
          <w:p w14:paraId="548D680D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FDDA0B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20"/>
                <w:szCs w:val="20"/>
              </w:rPr>
              <w:t>102.21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046AD50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117B843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A8C634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403E905" w14:textId="77777777">
        <w:tc>
          <w:tcPr>
            <w:tcW w:w="705" w:type="dxa"/>
          </w:tcPr>
          <w:p w14:paraId="612E952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bottom"/>
          </w:tcPr>
          <w:p w14:paraId="531D235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920" w:type="dxa"/>
            <w:vAlign w:val="center"/>
          </w:tcPr>
          <w:p w14:paraId="1FE13AC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1E981E3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31,27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4CCCC40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66883CE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394F19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223264E1" w14:textId="77777777">
        <w:tc>
          <w:tcPr>
            <w:tcW w:w="705" w:type="dxa"/>
          </w:tcPr>
          <w:p w14:paraId="350F382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96FF5" w14:textId="77777777" w:rsidR="00A04494" w:rsidRPr="00FE7BF1" w:rsidRDefault="003000F0">
            <w:pPr>
              <w:jc w:val="center"/>
              <w:rPr>
                <w:rFonts w:ascii="GHEA Grapalat" w:eastAsia="Arial" w:hAnsi="GHEA Grapalat" w:cs="Arial"/>
                <w:i/>
                <w:sz w:val="20"/>
                <w:szCs w:val="20"/>
              </w:rPr>
            </w:pPr>
            <w:sdt>
              <w:sdtPr>
                <w:rPr>
                  <w:rFonts w:ascii="GHEA Grapalat" w:hAnsi="GHEA Grapalat"/>
                </w:rPr>
                <w:tag w:val="goog_rdk_0"/>
                <w:id w:val="-2141339912"/>
              </w:sdtPr>
              <w:sdtEndPr/>
              <w:sdtContent>
                <w:r w:rsidR="0047696F" w:rsidRPr="00FE7BF1">
                  <w:rPr>
                    <w:rFonts w:ascii="GHEA Grapalat" w:eastAsia="Tahoma" w:hAnsi="GHEA Grapalat" w:cs="Tahoma"/>
                    <w:i/>
                    <w:sz w:val="20"/>
                    <w:szCs w:val="20"/>
                  </w:rPr>
                  <w:t>խառը կառուցապատման</w:t>
                </w:r>
              </w:sdtContent>
            </w:sdt>
          </w:p>
        </w:tc>
        <w:tc>
          <w:tcPr>
            <w:tcW w:w="1920" w:type="dxa"/>
            <w:vAlign w:val="center"/>
          </w:tcPr>
          <w:p w14:paraId="4D78CA4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DF573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4,86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3C52DCC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51EB99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5673593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371BE5D" w14:textId="77777777">
        <w:tc>
          <w:tcPr>
            <w:tcW w:w="705" w:type="dxa"/>
          </w:tcPr>
          <w:p w14:paraId="0254D3A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92F5A" w14:textId="77777777" w:rsidR="00A04494" w:rsidRPr="00FE7BF1" w:rsidRDefault="003000F0">
            <w:pPr>
              <w:jc w:val="center"/>
              <w:rPr>
                <w:rFonts w:ascii="GHEA Grapalat" w:eastAsia="Arial" w:hAnsi="GHEA Grapalat" w:cs="Arial"/>
                <w:i/>
                <w:sz w:val="20"/>
                <w:szCs w:val="20"/>
              </w:rPr>
            </w:pPr>
            <w:sdt>
              <w:sdtPr>
                <w:rPr>
                  <w:rFonts w:ascii="GHEA Grapalat" w:hAnsi="GHEA Grapalat"/>
                </w:rPr>
                <w:tag w:val="goog_rdk_1"/>
                <w:id w:val="-1528474030"/>
              </w:sdtPr>
              <w:sdtEndPr/>
              <w:sdtContent>
                <w:r w:rsidR="0047696F" w:rsidRPr="00FE7BF1">
                  <w:rPr>
                    <w:rFonts w:ascii="GHEA Grapalat" w:eastAsia="Tahoma" w:hAnsi="GHEA Grapalat" w:cs="Tahoma"/>
                    <w:i/>
                    <w:sz w:val="20"/>
                    <w:szCs w:val="20"/>
                  </w:rPr>
                  <w:t>ընդհանուր օգտագործման</w:t>
                </w:r>
              </w:sdtContent>
            </w:sdt>
          </w:p>
        </w:tc>
        <w:tc>
          <w:tcPr>
            <w:tcW w:w="1920" w:type="dxa"/>
            <w:vAlign w:val="center"/>
          </w:tcPr>
          <w:p w14:paraId="11AA363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9EE8E0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266,13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5FCB53A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165543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600C504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67D4314" w14:textId="77777777">
        <w:tc>
          <w:tcPr>
            <w:tcW w:w="705" w:type="dxa"/>
          </w:tcPr>
          <w:p w14:paraId="4DA0E38E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13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bottom"/>
          </w:tcPr>
          <w:p w14:paraId="30469C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920" w:type="dxa"/>
            <w:vAlign w:val="center"/>
          </w:tcPr>
          <w:p w14:paraId="1FEAB86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AB19F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258,79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5B46F87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CB731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AE8F7F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B07CF19" w14:textId="77777777">
        <w:tc>
          <w:tcPr>
            <w:tcW w:w="705" w:type="dxa"/>
          </w:tcPr>
          <w:p w14:paraId="4E831E45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172D2C4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Արդյունաբերական, ընդերքօգտագործման և այլ արտադրական նշանակության հողեր, այդ թվում՝</w:t>
            </w:r>
          </w:p>
        </w:tc>
      </w:tr>
      <w:tr w:rsidR="00A04494" w:rsidRPr="00FE7BF1" w14:paraId="05D95FC0" w14:textId="77777777">
        <w:tc>
          <w:tcPr>
            <w:tcW w:w="705" w:type="dxa"/>
          </w:tcPr>
          <w:p w14:paraId="35A0B3DF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37</w:t>
            </w:r>
          </w:p>
        </w:tc>
        <w:tc>
          <w:tcPr>
            <w:tcW w:w="2790" w:type="dxa"/>
            <w:gridSpan w:val="2"/>
            <w:vAlign w:val="center"/>
          </w:tcPr>
          <w:p w14:paraId="712137E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Արդյունաբերական</w:t>
            </w:r>
          </w:p>
        </w:tc>
        <w:tc>
          <w:tcPr>
            <w:tcW w:w="1920" w:type="dxa"/>
            <w:vAlign w:val="center"/>
          </w:tcPr>
          <w:p w14:paraId="226B1E45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2750620" w14:textId="77777777" w:rsidR="00A04494" w:rsidRPr="00FE7BF1" w:rsidRDefault="003000F0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sdt>
              <w:sdtPr>
                <w:rPr>
                  <w:rFonts w:ascii="GHEA Grapalat" w:hAnsi="GHEA Grapalat"/>
                </w:rPr>
                <w:tag w:val="goog_rdk_2"/>
                <w:id w:val="-710652700"/>
              </w:sdtPr>
              <w:sdtEndPr/>
              <w:sdtContent>
                <w:r w:rsidR="0047696F" w:rsidRPr="00FE7BF1">
                  <w:rPr>
                    <w:rFonts w:ascii="GHEA Grapalat" w:eastAsia="Tahoma" w:hAnsi="GHEA Grapalat" w:cs="Tahoma"/>
                    <w:sz w:val="20"/>
                    <w:szCs w:val="20"/>
                  </w:rPr>
                  <w:t>12,564 հա</w:t>
                </w:r>
              </w:sdtContent>
            </w:sdt>
          </w:p>
        </w:tc>
        <w:tc>
          <w:tcPr>
            <w:tcW w:w="1170" w:type="dxa"/>
          </w:tcPr>
          <w:p w14:paraId="5E78B0E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572829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3ACDD7B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9C14F3D" w14:textId="77777777">
        <w:tc>
          <w:tcPr>
            <w:tcW w:w="705" w:type="dxa"/>
          </w:tcPr>
          <w:p w14:paraId="7F3AFB2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2790" w:type="dxa"/>
            <w:gridSpan w:val="2"/>
            <w:vAlign w:val="center"/>
          </w:tcPr>
          <w:p w14:paraId="14C2D08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920" w:type="dxa"/>
            <w:vAlign w:val="center"/>
          </w:tcPr>
          <w:p w14:paraId="10C79DF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50315E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233,45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726BC8E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06660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C8447C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BEFFB13" w14:textId="77777777">
        <w:tc>
          <w:tcPr>
            <w:tcW w:w="705" w:type="dxa"/>
          </w:tcPr>
          <w:p w14:paraId="1809C3B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39</w:t>
            </w:r>
          </w:p>
        </w:tc>
        <w:tc>
          <w:tcPr>
            <w:tcW w:w="2790" w:type="dxa"/>
            <w:gridSpan w:val="2"/>
            <w:vAlign w:val="center"/>
          </w:tcPr>
          <w:p w14:paraId="49A6BE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920" w:type="dxa"/>
            <w:vAlign w:val="center"/>
          </w:tcPr>
          <w:p w14:paraId="1CE0EE8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C2C034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6,9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 </w:t>
            </w:r>
          </w:p>
        </w:tc>
        <w:tc>
          <w:tcPr>
            <w:tcW w:w="1170" w:type="dxa"/>
          </w:tcPr>
          <w:p w14:paraId="3F8721F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2E28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BDBD7B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5D82D9A" w14:textId="77777777">
        <w:tc>
          <w:tcPr>
            <w:tcW w:w="705" w:type="dxa"/>
          </w:tcPr>
          <w:p w14:paraId="107FCF16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2790" w:type="dxa"/>
            <w:gridSpan w:val="2"/>
            <w:vAlign w:val="bottom"/>
          </w:tcPr>
          <w:p w14:paraId="123847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Ընդերք օգտագործման</w:t>
            </w:r>
          </w:p>
        </w:tc>
        <w:tc>
          <w:tcPr>
            <w:tcW w:w="1920" w:type="dxa"/>
            <w:vAlign w:val="center"/>
          </w:tcPr>
          <w:p w14:paraId="142B124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36911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9,32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00DD91F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F3466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418D5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6DB7822" w14:textId="77777777">
        <w:tc>
          <w:tcPr>
            <w:tcW w:w="705" w:type="dxa"/>
          </w:tcPr>
          <w:p w14:paraId="015A557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018DC5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Էներգետիակայի, տրանսպորտի կապի նշանակության հողեր</w:t>
            </w:r>
          </w:p>
        </w:tc>
      </w:tr>
      <w:tr w:rsidR="00A04494" w:rsidRPr="00FE7BF1" w14:paraId="5EED3050" w14:textId="77777777">
        <w:tc>
          <w:tcPr>
            <w:tcW w:w="705" w:type="dxa"/>
          </w:tcPr>
          <w:p w14:paraId="1C9C82A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3B4D518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էներգետիկայի</w:t>
            </w:r>
          </w:p>
        </w:tc>
        <w:tc>
          <w:tcPr>
            <w:tcW w:w="1920" w:type="dxa"/>
            <w:vAlign w:val="center"/>
          </w:tcPr>
          <w:p w14:paraId="203C9FF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0D1F2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10,45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215844F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525AC1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EC4CCA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0C4C258" w14:textId="77777777">
        <w:tc>
          <w:tcPr>
            <w:tcW w:w="705" w:type="dxa"/>
          </w:tcPr>
          <w:p w14:paraId="4C6345B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bottom"/>
          </w:tcPr>
          <w:p w14:paraId="1775DF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920" w:type="dxa"/>
            <w:vAlign w:val="center"/>
          </w:tcPr>
          <w:p w14:paraId="201224F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32212D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1,01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7D3AAC6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F40E6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DA824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D8AE255" w14:textId="77777777">
        <w:tc>
          <w:tcPr>
            <w:tcW w:w="705" w:type="dxa"/>
          </w:tcPr>
          <w:p w14:paraId="4760A108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bottom"/>
          </w:tcPr>
          <w:p w14:paraId="610E7B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Տրանսպորտի</w:t>
            </w:r>
          </w:p>
        </w:tc>
        <w:tc>
          <w:tcPr>
            <w:tcW w:w="1920" w:type="dxa"/>
            <w:vAlign w:val="center"/>
          </w:tcPr>
          <w:p w14:paraId="03A50EA2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E2F1F9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4,14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20DC9DC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A9EC4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47EBD65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355DA09" w14:textId="77777777">
        <w:tc>
          <w:tcPr>
            <w:tcW w:w="705" w:type="dxa"/>
          </w:tcPr>
          <w:p w14:paraId="1419B418" w14:textId="77777777" w:rsidR="00A04494" w:rsidRPr="00FE7BF1" w:rsidRDefault="0047696F" w:rsidP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 w:rsidR="00FE7BF1"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90" w:type="dxa"/>
            <w:gridSpan w:val="2"/>
            <w:vAlign w:val="bottom"/>
          </w:tcPr>
          <w:p w14:paraId="391EAEB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Կոմունալ</w:t>
            </w:r>
          </w:p>
        </w:tc>
        <w:tc>
          <w:tcPr>
            <w:tcW w:w="1920" w:type="dxa"/>
            <w:vAlign w:val="center"/>
          </w:tcPr>
          <w:p w14:paraId="6920C26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8CF88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10,05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3CAD7886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F5722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1428912B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7321395" w14:textId="77777777">
        <w:tc>
          <w:tcPr>
            <w:tcW w:w="705" w:type="dxa"/>
          </w:tcPr>
          <w:p w14:paraId="3F9A8D0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2721CFE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Հատուկ պահպանվող տարածքի նշանակության հողեր, այդ թվում՝</w:t>
            </w:r>
          </w:p>
        </w:tc>
      </w:tr>
      <w:tr w:rsidR="00A04494" w:rsidRPr="00FE7BF1" w14:paraId="19BF117D" w14:textId="77777777">
        <w:tc>
          <w:tcPr>
            <w:tcW w:w="705" w:type="dxa"/>
          </w:tcPr>
          <w:p w14:paraId="37261139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790" w:type="dxa"/>
            <w:gridSpan w:val="2"/>
            <w:vAlign w:val="bottom"/>
          </w:tcPr>
          <w:p w14:paraId="4A6F86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Առողջարարական</w:t>
            </w:r>
          </w:p>
        </w:tc>
        <w:tc>
          <w:tcPr>
            <w:tcW w:w="1920" w:type="dxa"/>
            <w:vAlign w:val="center"/>
          </w:tcPr>
          <w:p w14:paraId="337D6D0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DCDBA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170" w:type="dxa"/>
          </w:tcPr>
          <w:p w14:paraId="087124B8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779A6D5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7A61EC9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5D6028F3" w14:textId="77777777">
        <w:tc>
          <w:tcPr>
            <w:tcW w:w="705" w:type="dxa"/>
          </w:tcPr>
          <w:p w14:paraId="520EA2C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790" w:type="dxa"/>
            <w:gridSpan w:val="2"/>
            <w:vAlign w:val="bottom"/>
          </w:tcPr>
          <w:p w14:paraId="168799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920" w:type="dxa"/>
            <w:vAlign w:val="center"/>
          </w:tcPr>
          <w:p w14:paraId="6B0E970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9C571B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sz w:val="20"/>
                <w:szCs w:val="20"/>
              </w:rPr>
              <w:t>61,66</w:t>
            </w:r>
          </w:p>
        </w:tc>
        <w:tc>
          <w:tcPr>
            <w:tcW w:w="1170" w:type="dxa"/>
          </w:tcPr>
          <w:p w14:paraId="16A74DF9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B67058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A4CBFA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4CD5B082" w14:textId="77777777">
        <w:tc>
          <w:tcPr>
            <w:tcW w:w="705" w:type="dxa"/>
          </w:tcPr>
          <w:p w14:paraId="4D0FEB9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76CDB6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Հատուկ նշանակության տարածքներ</w:t>
            </w:r>
          </w:p>
        </w:tc>
      </w:tr>
      <w:tr w:rsidR="00A04494" w:rsidRPr="00FE7BF1" w14:paraId="24429A89" w14:textId="77777777">
        <w:tc>
          <w:tcPr>
            <w:tcW w:w="705" w:type="dxa"/>
          </w:tcPr>
          <w:p w14:paraId="3CE13D6C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47</w:t>
            </w:r>
          </w:p>
        </w:tc>
        <w:tc>
          <w:tcPr>
            <w:tcW w:w="2685" w:type="dxa"/>
            <w:vAlign w:val="center"/>
          </w:tcPr>
          <w:p w14:paraId="27FE3C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025" w:type="dxa"/>
            <w:gridSpan w:val="2"/>
            <w:vAlign w:val="center"/>
          </w:tcPr>
          <w:p w14:paraId="5F52235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D23E83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212</w:t>
            </w:r>
            <w:r w:rsidRPr="00FE7BF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FE7BF1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14:paraId="1591B8F1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270B95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  <w:vAlign w:val="center"/>
          </w:tcPr>
          <w:p w14:paraId="0983E70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</w:pPr>
          </w:p>
        </w:tc>
      </w:tr>
      <w:tr w:rsidR="00A04494" w:rsidRPr="00FE7BF1" w14:paraId="7CA08E16" w14:textId="77777777">
        <w:tc>
          <w:tcPr>
            <w:tcW w:w="705" w:type="dxa"/>
          </w:tcPr>
          <w:p w14:paraId="2A2F4CF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center"/>
          </w:tcPr>
          <w:p w14:paraId="73A784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Ջրային նշանակության հողեր, այդ թվում՝</w:t>
            </w:r>
          </w:p>
        </w:tc>
      </w:tr>
      <w:tr w:rsidR="00A04494" w:rsidRPr="00FE7BF1" w14:paraId="1C90C8A2" w14:textId="77777777">
        <w:tc>
          <w:tcPr>
            <w:tcW w:w="705" w:type="dxa"/>
          </w:tcPr>
          <w:p w14:paraId="3677DB9A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48</w:t>
            </w:r>
          </w:p>
        </w:tc>
        <w:tc>
          <w:tcPr>
            <w:tcW w:w="2790" w:type="dxa"/>
            <w:gridSpan w:val="2"/>
            <w:vAlign w:val="bottom"/>
          </w:tcPr>
          <w:p w14:paraId="2F30754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920" w:type="dxa"/>
            <w:vAlign w:val="center"/>
          </w:tcPr>
          <w:p w14:paraId="7110899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27C8E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</w:rPr>
              <w:t>136,37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1F785F54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67EDCC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8D55E5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E7B9C3E" w14:textId="77777777">
        <w:tc>
          <w:tcPr>
            <w:tcW w:w="705" w:type="dxa"/>
          </w:tcPr>
          <w:p w14:paraId="796DBBF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49</w:t>
            </w:r>
          </w:p>
        </w:tc>
        <w:tc>
          <w:tcPr>
            <w:tcW w:w="2790" w:type="dxa"/>
            <w:gridSpan w:val="2"/>
            <w:vAlign w:val="bottom"/>
          </w:tcPr>
          <w:p w14:paraId="01D055F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Գետեր</w:t>
            </w:r>
          </w:p>
        </w:tc>
        <w:tc>
          <w:tcPr>
            <w:tcW w:w="1920" w:type="dxa"/>
            <w:vAlign w:val="center"/>
          </w:tcPr>
          <w:p w14:paraId="307E7B6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F522C9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201.29 հա</w:t>
            </w:r>
          </w:p>
        </w:tc>
        <w:tc>
          <w:tcPr>
            <w:tcW w:w="1170" w:type="dxa"/>
          </w:tcPr>
          <w:p w14:paraId="0E85707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38C71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D39D3B6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0116F3C0" w14:textId="77777777">
        <w:tc>
          <w:tcPr>
            <w:tcW w:w="705" w:type="dxa"/>
          </w:tcPr>
          <w:p w14:paraId="67260064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2790" w:type="dxa"/>
            <w:gridSpan w:val="2"/>
            <w:vAlign w:val="bottom"/>
          </w:tcPr>
          <w:p w14:paraId="37E9DE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Ջր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անցք</w:t>
            </w:r>
          </w:p>
        </w:tc>
        <w:tc>
          <w:tcPr>
            <w:tcW w:w="1920" w:type="dxa"/>
            <w:vAlign w:val="center"/>
          </w:tcPr>
          <w:p w14:paraId="220BF2D0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F6EC7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</w:rPr>
              <w:t>14,75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17E4192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24A5AE2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316145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3EDAD00" w14:textId="77777777">
        <w:tc>
          <w:tcPr>
            <w:tcW w:w="705" w:type="dxa"/>
          </w:tcPr>
          <w:p w14:paraId="6891AB52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gridSpan w:val="2"/>
            <w:vAlign w:val="bottom"/>
          </w:tcPr>
          <w:p w14:paraId="37665D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Հիդրոտեխ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0"/>
                <w:szCs w:val="20"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 xml:space="preserve"> և ջրտնտ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0"/>
                <w:szCs w:val="20"/>
              </w:rPr>
              <w:t>․</w:t>
            </w:r>
          </w:p>
        </w:tc>
        <w:tc>
          <w:tcPr>
            <w:tcW w:w="1920" w:type="dxa"/>
            <w:vAlign w:val="center"/>
          </w:tcPr>
          <w:p w14:paraId="6D2A23B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AA23C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</w:rPr>
              <w:t xml:space="preserve">8,59 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0E2BC84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40AF726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5C5E4F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76B2A714" w14:textId="77777777">
        <w:tc>
          <w:tcPr>
            <w:tcW w:w="705" w:type="dxa"/>
          </w:tcPr>
          <w:p w14:paraId="4012A79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ind w:left="360"/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425" w:type="dxa"/>
            <w:gridSpan w:val="7"/>
            <w:vAlign w:val="bottom"/>
          </w:tcPr>
          <w:p w14:paraId="26B487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color w:val="000000"/>
                <w:sz w:val="20"/>
                <w:szCs w:val="20"/>
              </w:rPr>
              <w:t>Անտառային նշանակության հողեր, այդ թվում՝</w:t>
            </w:r>
          </w:p>
        </w:tc>
      </w:tr>
      <w:tr w:rsidR="00A04494" w:rsidRPr="00FE7BF1" w14:paraId="375041A9" w14:textId="77777777">
        <w:tc>
          <w:tcPr>
            <w:tcW w:w="705" w:type="dxa"/>
          </w:tcPr>
          <w:p w14:paraId="3EC0B363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790" w:type="dxa"/>
            <w:gridSpan w:val="2"/>
            <w:vAlign w:val="bottom"/>
          </w:tcPr>
          <w:p w14:paraId="01AEA0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Անտառ</w:t>
            </w:r>
          </w:p>
        </w:tc>
        <w:tc>
          <w:tcPr>
            <w:tcW w:w="1920" w:type="dxa"/>
            <w:vAlign w:val="center"/>
          </w:tcPr>
          <w:p w14:paraId="233DF5D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B0C6B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  <w:highlight w:val="white"/>
              </w:rPr>
              <w:t>4065,31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>հա</w:t>
            </w:r>
          </w:p>
        </w:tc>
        <w:tc>
          <w:tcPr>
            <w:tcW w:w="1170" w:type="dxa"/>
          </w:tcPr>
          <w:p w14:paraId="469296F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00B7270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0D60029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  <w:tr w:rsidR="00A04494" w:rsidRPr="00FE7BF1" w14:paraId="3A0BF32B" w14:textId="77777777">
        <w:tc>
          <w:tcPr>
            <w:tcW w:w="705" w:type="dxa"/>
          </w:tcPr>
          <w:p w14:paraId="1CF3B777" w14:textId="77777777" w:rsidR="00A04494" w:rsidRPr="00FE7BF1" w:rsidRDefault="00FE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0"/>
                <w:tab w:val="left" w:pos="5580"/>
              </w:tabs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</w:t>
            </w:r>
            <w:r>
              <w:rPr>
                <w:rFonts w:ascii="GHEA Grapalat" w:eastAsia="GHEA Grapalat" w:hAnsi="GHEA Grapalat" w:cs="GHEA Grapalat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gridSpan w:val="2"/>
            <w:vAlign w:val="bottom"/>
          </w:tcPr>
          <w:p w14:paraId="4CD221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  <w:t>թփուտ</w:t>
            </w:r>
          </w:p>
        </w:tc>
        <w:tc>
          <w:tcPr>
            <w:tcW w:w="1920" w:type="dxa"/>
            <w:vAlign w:val="center"/>
          </w:tcPr>
          <w:p w14:paraId="346B744F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959C8E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sz w:val="20"/>
                <w:szCs w:val="20"/>
              </w:rPr>
            </w:pPr>
            <w:r w:rsidRPr="00FE7BF1">
              <w:rPr>
                <w:rFonts w:ascii="GHEA Grapalat" w:eastAsia="Arial" w:hAnsi="GHEA Grapalat" w:cs="Arial"/>
                <w:i/>
                <w:sz w:val="20"/>
                <w:szCs w:val="20"/>
                <w:highlight w:val="white"/>
              </w:rPr>
              <w:t>144,46</w:t>
            </w:r>
            <w:r w:rsidRPr="00FE7BF1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հա</w:t>
            </w:r>
          </w:p>
        </w:tc>
        <w:tc>
          <w:tcPr>
            <w:tcW w:w="1170" w:type="dxa"/>
          </w:tcPr>
          <w:p w14:paraId="247DF7DA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1410" w:type="dxa"/>
          </w:tcPr>
          <w:p w14:paraId="0F9A32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FE7BF1">
              <w:rPr>
                <w:rFonts w:ascii="GHEA Grapalat" w:eastAsia="GHEA Grapalat" w:hAnsi="GHEA Grapalat" w:cs="GHEA Grapalat"/>
                <w:sz w:val="18"/>
                <w:szCs w:val="18"/>
              </w:rPr>
              <w:t>Տաշիր համայնք</w:t>
            </w:r>
          </w:p>
        </w:tc>
        <w:tc>
          <w:tcPr>
            <w:tcW w:w="1770" w:type="dxa"/>
          </w:tcPr>
          <w:p w14:paraId="2983A2D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</w:tr>
    </w:tbl>
    <w:p w14:paraId="777C8E43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i/>
          <w:sz w:val="24"/>
          <w:szCs w:val="24"/>
        </w:rPr>
      </w:pPr>
    </w:p>
    <w:p w14:paraId="006A91C9" w14:textId="77777777" w:rsidR="00A04494" w:rsidRPr="00FE7BF1" w:rsidRDefault="0047696F">
      <w:pPr>
        <w:rPr>
          <w:rFonts w:ascii="GHEA Grapalat" w:eastAsia="GHEA Grapalat" w:hAnsi="GHEA Grapalat" w:cs="GHEA Grapalat"/>
          <w:i/>
          <w:sz w:val="24"/>
          <w:szCs w:val="24"/>
        </w:rPr>
      </w:pPr>
      <w:r w:rsidRPr="00FE7BF1">
        <w:rPr>
          <w:rFonts w:ascii="GHEA Grapalat" w:hAnsi="GHEA Grapalat"/>
        </w:rPr>
        <w:br w:type="page"/>
      </w:r>
    </w:p>
    <w:p w14:paraId="13677FCC" w14:textId="77777777" w:rsidR="00A04494" w:rsidRPr="00FE7BF1" w:rsidRDefault="0047696F">
      <w:pPr>
        <w:pStyle w:val="1"/>
        <w:numPr>
          <w:ilvl w:val="0"/>
          <w:numId w:val="6"/>
        </w:numPr>
        <w:tabs>
          <w:tab w:val="left" w:pos="360"/>
        </w:tabs>
        <w:spacing w:before="0"/>
        <w:ind w:hanging="720"/>
        <w:rPr>
          <w:rFonts w:ascii="GHEA Grapalat" w:eastAsia="GHEA Grapalat" w:hAnsi="GHEA Grapalat" w:cs="GHEA Grapalat"/>
          <w:b/>
          <w:i/>
          <w:sz w:val="24"/>
          <w:szCs w:val="24"/>
        </w:rPr>
      </w:pPr>
      <w:bookmarkStart w:id="10" w:name="_heading=h.4d34og8" w:colFirst="0" w:colLast="0"/>
      <w:bookmarkEnd w:id="10"/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lastRenderedPageBreak/>
        <w:t>Համայնքի ՏԱՊ-ի ֆինանսավորման պլանը</w:t>
      </w:r>
    </w:p>
    <w:p w14:paraId="049E7C4C" w14:textId="77777777" w:rsidR="00A04494" w:rsidRPr="00FE7BF1" w:rsidRDefault="00A04494">
      <w:pPr>
        <w:spacing w:after="0"/>
        <w:rPr>
          <w:rFonts w:ascii="GHEA Grapalat" w:eastAsia="GHEA Grapalat" w:hAnsi="GHEA Grapalat" w:cs="GHEA Grapalat"/>
          <w:i/>
          <w:sz w:val="24"/>
          <w:szCs w:val="24"/>
        </w:rPr>
      </w:pPr>
    </w:p>
    <w:p w14:paraId="4F131DA7" w14:textId="77777777" w:rsidR="00A04494" w:rsidRPr="00FE7BF1" w:rsidRDefault="0047696F">
      <w:pPr>
        <w:spacing w:after="0"/>
        <w:ind w:left="1418" w:hanging="1418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FE7BF1">
        <w:rPr>
          <w:rFonts w:ascii="GHEA Grapalat" w:eastAsia="GHEA Grapalat" w:hAnsi="GHEA Grapalat" w:cs="GHEA Grapalat"/>
          <w:b/>
          <w:i/>
          <w:sz w:val="24"/>
          <w:szCs w:val="24"/>
        </w:rPr>
        <w:t>Աղյուսակ 7. ՏԱՊ-ի ֆինանսավորման պլանը՝ ըստ համայնքի ղեկավարի լիազորությունների ոլորտների</w:t>
      </w:r>
    </w:p>
    <w:p w14:paraId="2B656E0B" w14:textId="77777777" w:rsidR="00A04494" w:rsidRPr="00FE7BF1" w:rsidRDefault="00A04494">
      <w:pPr>
        <w:spacing w:after="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</w:p>
    <w:tbl>
      <w:tblPr>
        <w:tblStyle w:val="aff8"/>
        <w:tblW w:w="14220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600"/>
        <w:gridCol w:w="105"/>
        <w:gridCol w:w="105"/>
        <w:gridCol w:w="2940"/>
        <w:gridCol w:w="1395"/>
        <w:gridCol w:w="105"/>
        <w:gridCol w:w="1110"/>
        <w:gridCol w:w="105"/>
        <w:gridCol w:w="1260"/>
        <w:gridCol w:w="915"/>
        <w:gridCol w:w="915"/>
        <w:gridCol w:w="1020"/>
        <w:gridCol w:w="1215"/>
        <w:gridCol w:w="1215"/>
        <w:gridCol w:w="1215"/>
      </w:tblGrid>
      <w:tr w:rsidR="00A04494" w:rsidRPr="00FE7BF1" w14:paraId="4336E867" w14:textId="77777777">
        <w:trPr>
          <w:gridAfter w:val="3"/>
          <w:wAfter w:w="3645" w:type="dxa"/>
          <w:cantSplit/>
          <w:trHeight w:val="41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3B5A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8F9F46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219A8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արժեքը (հազ. դրամ)</w:t>
            </w:r>
          </w:p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325D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Ծրագրի ֆինանսավորման աղբյուրները</w:t>
            </w:r>
          </w:p>
        </w:tc>
      </w:tr>
      <w:tr w:rsidR="00A04494" w:rsidRPr="00FE7BF1" w14:paraId="1A8B35A1" w14:textId="77777777">
        <w:trPr>
          <w:gridAfter w:val="3"/>
          <w:wAfter w:w="3645" w:type="dxa"/>
          <w:cantSplit/>
          <w:trHeight w:val="276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7E8E09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E1BC836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DC8A65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9B6292B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Համայնքի բյուջե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5646B7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Պետական բյուջե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4E3AA21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Դոնոր կազմակերպություններ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02910D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Համայնք-ՔՀ-ՄՀ համագործակցություն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836A21" w14:textId="77777777" w:rsidR="00A04494" w:rsidRPr="00FE7BF1" w:rsidRDefault="0047696F">
            <w:pPr>
              <w:ind w:left="113" w:right="113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Այլ աղբյուրներ</w:t>
            </w:r>
          </w:p>
        </w:tc>
      </w:tr>
      <w:tr w:rsidR="00A04494" w:rsidRPr="00FE7BF1" w14:paraId="17FE91A5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95197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1. Ընդհանուր</w:t>
            </w:r>
          </w:p>
        </w:tc>
      </w:tr>
      <w:tr w:rsidR="00A04494" w:rsidRPr="00FE7BF1" w14:paraId="29C6786C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2F40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689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477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396300.0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702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396300.0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AD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0FF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87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FD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683AF9F" w14:textId="77777777">
        <w:trPr>
          <w:gridAfter w:val="3"/>
          <w:wAfter w:w="3645" w:type="dxa"/>
          <w:trHeight w:val="623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8F3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065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396300.0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99D0" w14:textId="77777777" w:rsidR="00A04494" w:rsidRPr="00FE7BF1" w:rsidRDefault="00A04494">
            <w:pPr>
              <w:ind w:right="-116"/>
              <w:rPr>
                <w:rFonts w:ascii="GHEA Grapalat" w:eastAsia="GHEA Grapalat" w:hAnsi="GHEA Grapalat" w:cs="GHEA Grapalat"/>
                <w:b/>
                <w:i/>
              </w:rPr>
            </w:pPr>
          </w:p>
          <w:p w14:paraId="4FDBA8B6" w14:textId="77777777" w:rsidR="00A04494" w:rsidRPr="00FE7BF1" w:rsidRDefault="0047696F">
            <w:pPr>
              <w:ind w:right="-116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396300.0</w:t>
            </w:r>
          </w:p>
          <w:p w14:paraId="38E43A8A" w14:textId="77777777" w:rsidR="00A04494" w:rsidRPr="00FE7BF1" w:rsidRDefault="00A04494">
            <w:pPr>
              <w:ind w:right="-116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93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62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D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243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BAB946F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F5257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2. Պաշտպանության կազմակերպում</w:t>
            </w:r>
          </w:p>
        </w:tc>
      </w:tr>
      <w:tr w:rsidR="00A04494" w:rsidRPr="00FE7BF1" w14:paraId="60EDEFB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B5E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6534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76DA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3F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BF5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79E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629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EB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54A8D4C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DAE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BC3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6955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D14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2E4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E8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E0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C2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0C54BCBA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1B59E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04494" w:rsidRPr="00FE7BF1" w14:paraId="2C32A8F1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BD3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069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BFF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7E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CE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B9D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340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6A6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225EE99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EFE2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6BC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70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7E9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E5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BAF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F00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A1D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99444DC" w14:textId="77777777">
        <w:trPr>
          <w:gridAfter w:val="3"/>
          <w:wAfter w:w="3645" w:type="dxa"/>
          <w:trHeight w:val="579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3F4057" w14:textId="77777777" w:rsidR="00A04494" w:rsidRPr="00FE7BF1" w:rsidRDefault="0047696F">
            <w:pPr>
              <w:tabs>
                <w:tab w:val="left" w:pos="7605"/>
              </w:tabs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4. Տնտեսական հարաբերություններ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A04494" w:rsidRPr="00FE7BF1" w14:paraId="0BB6D20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A467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069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Գյուղատնտեսություն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B75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46750.0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33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46750.0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77D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F3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32C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3C0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0F94A41A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EE79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892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48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46750.0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FE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46750.0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DD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7F7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D15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0F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3F02A3B4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6843EC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lastRenderedPageBreak/>
              <w:t>Ոլորտ 5. Շրջակա միջավայրի պաշտպանություն</w:t>
            </w:r>
          </w:p>
        </w:tc>
      </w:tr>
      <w:tr w:rsidR="00A04494" w:rsidRPr="00FE7BF1" w14:paraId="40B5788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0A9A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1,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AA7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Աղբահանում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5A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130000.0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17C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130000.0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9AB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10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B8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99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5D29691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9D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3B12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Կեղտաջրերի մաքրում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57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5000.0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0B5A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5000.0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3C5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65E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DF2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AB2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F0A8FD4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F046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7EBB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Շրջակա միջավայրի պաշտպանություն(այլ դասերին չպատկանող)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827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38700.0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8B8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38700.0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10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98F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10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BC6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A4084E7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B9DF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4B3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825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173700.0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A0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173700.0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870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34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914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ED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3E283FC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377DD1" w14:textId="77777777" w:rsidR="00A04494" w:rsidRPr="00FE7BF1" w:rsidRDefault="0047696F">
            <w:pPr>
              <w:tabs>
                <w:tab w:val="left" w:pos="7605"/>
              </w:tabs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6.. Քաղաքաշինություն և կոմունալ տնտեսություն</w:t>
            </w: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A04494" w:rsidRPr="00FE7BF1" w14:paraId="0141BD8F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11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674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 և կոմունալ ծառայություն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160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1098391.8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2C0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37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8CA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F89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082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0F7D504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B93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6705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DE1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287645.0</w:t>
            </w:r>
          </w:p>
          <w:p w14:paraId="55AA154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372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A55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7A6BDAD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  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BA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300A186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   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2A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6A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74FD2FA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B26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CD6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Ջրամատակարարում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A42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213665.0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5D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8A2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70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6D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6B5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</w:p>
        </w:tc>
      </w:tr>
      <w:tr w:rsidR="00A04494" w:rsidRPr="00FE7BF1" w14:paraId="71FA852E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7E6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67D2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Ջրամատակարարում համայնքի բոլոր բնակավայրերում և նոր ջրագծերի կառուցում Դաշտադեմ,Լեռնահովիտ, Միխայլովկա,Նովոսելցով,Պետրովկա,Կաթնառատ,Մեծավան, Նորաշեն,Արծնի և Ապավեն բնակավայրերում։</w:t>
            </w:r>
          </w:p>
          <w:p w14:paraId="51E6CFD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ՕԿՋ-ների կառուցում Նորամուտ և Բլագոդարնոյե բնակավայրերում: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0C5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320453.8</w:t>
            </w:r>
          </w:p>
          <w:p w14:paraId="6F02D17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07E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88184.7</w:t>
            </w:r>
          </w:p>
          <w:p w14:paraId="197F500A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EE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1FBCAD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73A25F4B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72EA660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3B17A8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AB67C1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5C3392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D753D6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232269.0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765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50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22C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FF0000"/>
              </w:rPr>
            </w:pPr>
          </w:p>
          <w:p w14:paraId="16952008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</w:p>
        </w:tc>
      </w:tr>
      <w:tr w:rsidR="00A04494" w:rsidRPr="00FE7BF1" w14:paraId="3A70D05B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31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5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CBB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Լուսավորության ցանցի ընդլայնում և արդիականացում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2802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9ACD09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169582,9</w:t>
            </w:r>
          </w:p>
          <w:p w14:paraId="15CAC7B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53F5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40D926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56847,2 </w:t>
            </w:r>
          </w:p>
          <w:p w14:paraId="07B56BC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8C23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80DED6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112735</w:t>
            </w:r>
            <w:r w:rsidRPr="00FE7BF1">
              <w:rPr>
                <w:rFonts w:ascii="MS Mincho" w:eastAsia="MS Mincho" w:hAnsi="MS Mincho" w:cs="MS Mincho" w:hint="eastAsia"/>
                <w:i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</w:rPr>
              <w:t>7</w:t>
            </w:r>
          </w:p>
          <w:p w14:paraId="595AA98B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1AC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2F1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2C9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C00F373" w14:textId="7777777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FB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6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35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շինարարության և կոմունալ ծառայություններ /Տաշիրի քաղաքային տնտեսությանը սպասարկող հիմնարկ/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1AF0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100000.0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2CD9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5B7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E8B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46B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D33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6113CA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4F4016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68A6A47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E75FB9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6A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7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2A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Փողոցների լուսավորում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184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316002.0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B10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7E6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209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50D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32D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FF9ADC6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53A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8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F7C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594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468724.0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B30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7F3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5E9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38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91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416B8B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48A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9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8364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Ապավեն(ներքին),Ձյունաշող,Նովոսելցովո,Մեղվահովիտ բնակավայրերի գազաֆիկացում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60C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766391A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4D6C2A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282787.3</w:t>
            </w:r>
          </w:p>
          <w:p w14:paraId="1DF743F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1F7EBE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7A41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111366.6</w:t>
            </w:r>
          </w:p>
          <w:p w14:paraId="38B8C7F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2A0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7F797D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 </w:t>
            </w:r>
          </w:p>
          <w:p w14:paraId="0088603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171420.7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847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6246723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  <w:p w14:paraId="43989B0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  <w:p w14:paraId="50806B6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45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BF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8932896" w14:textId="77777777">
        <w:trPr>
          <w:gridAfter w:val="3"/>
          <w:wAfter w:w="3645" w:type="dxa"/>
          <w:trHeight w:val="12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E2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10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C84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Պուրակների, խաղահրապարակների և մարզադաշտերի կառուցում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0E2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F13D200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66C3B4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207 697,9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784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111 203,8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E376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96 494,1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F64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64B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D4C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E9C1D32" w14:textId="77777777">
        <w:trPr>
          <w:gridAfter w:val="2"/>
          <w:wAfter w:w="243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E4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11</w:t>
            </w:r>
            <w:r w:rsidRPr="00FE7BF1">
              <w:rPr>
                <w:rFonts w:ascii="MS Mincho" w:eastAsia="MS Mincho" w:hAnsi="MS Mincho" w:cs="MS Mincho" w:hint="eastAsia"/>
                <w:i/>
                <w:color w:val="000000"/>
                <w:sz w:val="24"/>
                <w:szCs w:val="24"/>
              </w:rPr>
              <w:t>․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6D1A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ՀՀ Լոռու մարզի Տաշիր համայնքի համայնքային սեփականություն հանդիսացող շենքերի վերանորոգում/ կառուցում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513E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520B865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1F2DE178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E2F89F7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464065,6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AC9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185626,2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BB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278439.4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68D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73A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81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14:paraId="18F4B3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EA1E75B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151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7B4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3674506,3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2D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553228,5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F95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881458,9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B96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51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028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D19B42B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355565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7. Հողօգտագործում</w:t>
            </w:r>
          </w:p>
        </w:tc>
      </w:tr>
      <w:tr w:rsidR="00A04494" w:rsidRPr="00FE7BF1" w14:paraId="26C7FA10" w14:textId="77777777">
        <w:trPr>
          <w:gridAfter w:val="3"/>
          <w:wAfter w:w="3645" w:type="dxa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C377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910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DF55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7F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A78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D56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33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2A5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D6B9EB0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D102F7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8. Տրանսպորտ</w:t>
            </w:r>
          </w:p>
        </w:tc>
      </w:tr>
      <w:tr w:rsidR="00A04494" w:rsidRPr="00FE7BF1" w14:paraId="27E831FE" w14:textId="77777777">
        <w:trPr>
          <w:gridAfter w:val="3"/>
          <w:wAfter w:w="3645" w:type="dxa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A16D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A41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Մեղվահովիտ, Մեծավան, Ձորամուտ, Ապավեն, Արծնի, Նորաշեն, Լեռնահովիտ, Սարչապետ, Պաղաղբյուր, Ձյունաշող, Մեդովկա, և Կաթնառատ  բնակավայրերի կենտրոնական փողոցների նորոգում՝ սալարկմամբ:(ճան. տրասպ.)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4B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016B6F4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275534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A08C42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D5AE3BB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52DF6E73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609D12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408288,1</w:t>
            </w:r>
          </w:p>
          <w:p w14:paraId="04E771A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76F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2229F92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3F48201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D04D54C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4D779981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048BBFD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  <w:p w14:paraId="01608F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138504,9</w:t>
            </w:r>
          </w:p>
          <w:p w14:paraId="70697E76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779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432204,0</w:t>
            </w:r>
          </w:p>
          <w:p w14:paraId="2A6A4269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8C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6E4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34E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1FC8C41" w14:textId="77777777">
        <w:trPr>
          <w:gridAfter w:val="3"/>
          <w:wAfter w:w="3645" w:type="dxa"/>
          <w:trHeight w:val="1708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B518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08B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Տաշիր, Պրիվոլնոյե, Ձորամուտ, Գոգավան բնակավայրերի  ճանապարհների նորոգում՝ ասֆալտապատմամբ: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9098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3E3401B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6C31C17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4BD89840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690430,5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FCC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22E03911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0EFA007E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27F1A7E8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310693,7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49B7" w14:textId="77777777" w:rsidR="00A04494" w:rsidRPr="00FE7BF1" w:rsidRDefault="00A04494">
            <w:pPr>
              <w:rPr>
                <w:rFonts w:ascii="GHEA Grapalat" w:eastAsia="GHEA Grapalat" w:hAnsi="GHEA Grapalat" w:cs="GHEA Grapalat"/>
                <w:i/>
              </w:rPr>
            </w:pPr>
          </w:p>
          <w:p w14:paraId="6AEFFAE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379736.7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287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22A5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E89C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77F25E5D" w14:textId="77777777">
        <w:trPr>
          <w:gridAfter w:val="2"/>
          <w:wAfter w:w="2430" w:type="dxa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5C74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bookmarkStart w:id="11" w:name="_heading=h.2s8eyo1" w:colFirst="0" w:colLast="0"/>
            <w:bookmarkEnd w:id="11"/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 3.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82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Ճանապարհային տրանսպորտ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A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415008.0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EE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F61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CB1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1F2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128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vAlign w:val="center"/>
          </w:tcPr>
          <w:p w14:paraId="4266AC7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8572B63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048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9AD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1676147.3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F8BC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379316.9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2615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811940,7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A8A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E5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5FC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AB1FA0A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28437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Ոլորտ 9. Առևտուր և ծառայություններ</w:t>
            </w:r>
          </w:p>
        </w:tc>
      </w:tr>
      <w:tr w:rsidR="00A04494" w:rsidRPr="00FE7BF1" w14:paraId="0E9847CF" w14:textId="77777777">
        <w:trPr>
          <w:gridAfter w:val="3"/>
          <w:wAfter w:w="3645" w:type="dxa"/>
        </w:trPr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0D2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lastRenderedPageBreak/>
              <w:t>1,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670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Առևտուր և ծառայություններ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E2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BAD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C3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371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584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574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26DF346" w14:textId="77777777">
        <w:trPr>
          <w:gridAfter w:val="3"/>
          <w:wAfter w:w="3645" w:type="dxa"/>
        </w:trPr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98F5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B0C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21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069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CF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1E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CE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858B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0895ED01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1A8CBD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10. Կրթություն</w:t>
            </w:r>
          </w:p>
        </w:tc>
      </w:tr>
      <w:tr w:rsidR="00A04494" w:rsidRPr="00FE7BF1" w14:paraId="4D3D87BF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F7A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B8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6BD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140200.0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BE8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BCC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C43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FB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D3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D22471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8DB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8651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Համայնքում արտադպրոցական կրթության ծառայության մատուցում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B8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45580.0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EA7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6FE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27D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659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54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B43A137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15A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73B9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Միջնակարգ կրթություն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41B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500.0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1A1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ADD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8BE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3B9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318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C2202AA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BC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C9C0" w14:textId="77777777" w:rsidR="00A04494" w:rsidRPr="00FE7BF1" w:rsidRDefault="0047696F">
            <w:pPr>
              <w:ind w:right="-135"/>
              <w:jc w:val="center"/>
              <w:rPr>
                <w:rFonts w:ascii="GHEA Grapalat" w:eastAsia="GHEA Grapalat" w:hAnsi="GHEA Grapalat" w:cs="GHEA Grapalat"/>
                <w:b/>
                <w:i/>
                <w:color w:val="FF0000"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186280,0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B5F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E89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190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635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56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07E30004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CD091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11. Մշակույթ և երիտասարդության հետ տարվող աշխատանքներ</w:t>
            </w:r>
          </w:p>
        </w:tc>
      </w:tr>
      <w:tr w:rsidR="00A04494" w:rsidRPr="00FE7BF1" w14:paraId="00C18D6E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5D91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3B6C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Հանգստի և սպորտի ծառայություններ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7D7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100891.0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394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A2E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FAA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6DA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4DC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89917A3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DCD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4B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Գրադարաններ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BD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7035.0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854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F9C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7D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40B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C4B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4027D86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7C9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5F5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Մշակույթի տներ, ակումբներ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F40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36000.0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9A9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875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E63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2B5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6E6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A99271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4D2E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ACD6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Այլ մշակութային կազմակերպություններ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60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15300.0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9D3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2C5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960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0EE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2EE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30BBEA3B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8EC0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4878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FE7B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12F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159226.0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5808" w14:textId="77777777" w:rsidR="00A04494" w:rsidRPr="00FE7BF1" w:rsidRDefault="00A0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F26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A4B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F2A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C9A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71403EA" w14:textId="77777777">
        <w:trPr>
          <w:gridAfter w:val="3"/>
          <w:wAfter w:w="3645" w:type="dxa"/>
        </w:trPr>
        <w:tc>
          <w:tcPr>
            <w:tcW w:w="9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1595C0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12. Առողջապահություն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1EC90E" w14:textId="77777777" w:rsidR="00A04494" w:rsidRPr="00FE7BF1" w:rsidRDefault="00A04494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</w:p>
        </w:tc>
      </w:tr>
      <w:tr w:rsidR="00A04494" w:rsidRPr="00FE7BF1" w14:paraId="6561E776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FC14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5D7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Առողջապահություն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5BAC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AD3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587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E71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BA8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48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8DB472C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932C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21C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C136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3B0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C36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246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287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1FE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75A3904B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4643CA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13. Ֆիզիկական կուլտուրա և սպորտ</w:t>
            </w:r>
          </w:p>
        </w:tc>
      </w:tr>
      <w:tr w:rsidR="00A04494" w:rsidRPr="00FE7BF1" w14:paraId="3F902E7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8D73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4687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6309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40B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5ECA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33D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8B6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052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513F4EC6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544748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14. Սոցիալական պաշտպանություն</w:t>
            </w:r>
          </w:p>
        </w:tc>
      </w:tr>
      <w:tr w:rsidR="00A04494" w:rsidRPr="00FE7BF1" w14:paraId="4F88018D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F5EC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191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Աջակցություն սոցիալապես անապահով ընտանիքներին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E764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</w:p>
          <w:p w14:paraId="1FFCC53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</w:p>
          <w:p w14:paraId="3F26994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8500.0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4CBB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 xml:space="preserve"> </w:t>
            </w:r>
          </w:p>
          <w:p w14:paraId="5990846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i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8500.0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BDB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7AC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5DC9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C4C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1345C3A4" w14:textId="77777777">
        <w:trPr>
          <w:gridAfter w:val="3"/>
          <w:wAfter w:w="3645" w:type="dxa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505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1CCF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8500.0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E6B3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8500.0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2F0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FCC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5074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51E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22C38F86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6F314F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15. Անասնաբուժություն և բուսասանիտարիա</w:t>
            </w:r>
          </w:p>
        </w:tc>
      </w:tr>
      <w:tr w:rsidR="00A04494" w:rsidRPr="00FE7BF1" w14:paraId="36F728F5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C9D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25DB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19DA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8B20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16A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D2B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ED6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449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4D142B72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B0463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16. Զբոսաշրջություն</w:t>
            </w:r>
          </w:p>
        </w:tc>
      </w:tr>
      <w:tr w:rsidR="00A04494" w:rsidRPr="00FE7BF1" w14:paraId="7F297AC3" w14:textId="77777777">
        <w:trPr>
          <w:gridAfter w:val="3"/>
          <w:wAfter w:w="3645" w:type="dxa"/>
          <w:trHeight w:val="14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A52" w14:textId="77777777" w:rsidR="00A04494" w:rsidRPr="00FE7BF1" w:rsidRDefault="0047696F">
            <w:pPr>
              <w:jc w:val="both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076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FF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Տաշիր համայնքի Գոգավան բնակավայրում տեղեկատվական կենտրոնի ստեղծում: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D34F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9615.9</w:t>
            </w:r>
          </w:p>
          <w:p w14:paraId="7D033B83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B2D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  <w:r w:rsidRPr="00FE7BF1">
              <w:rPr>
                <w:rFonts w:ascii="GHEA Grapalat" w:eastAsia="GHEA Grapalat" w:hAnsi="GHEA Grapalat" w:cs="GHEA Grapalat"/>
                <w:i/>
              </w:rPr>
              <w:t>3846</w:t>
            </w:r>
            <w:r w:rsidRPr="00FE7BF1">
              <w:rPr>
                <w:rFonts w:ascii="MS Mincho" w:eastAsia="MS Mincho" w:hAnsi="MS Mincho" w:cs="MS Mincho" w:hint="eastAsia"/>
                <w:i/>
              </w:rPr>
              <w:t>․</w:t>
            </w:r>
            <w:r w:rsidRPr="00FE7BF1">
              <w:rPr>
                <w:rFonts w:ascii="GHEA Grapalat" w:eastAsia="GHEA Grapalat" w:hAnsi="GHEA Grapalat" w:cs="GHEA Grapalat"/>
                <w:i/>
              </w:rPr>
              <w:t>36</w:t>
            </w:r>
          </w:p>
          <w:p w14:paraId="5C2C771E" w14:textId="77777777" w:rsidR="00A04494" w:rsidRPr="00FE7BF1" w:rsidRDefault="00A04494">
            <w:pPr>
              <w:jc w:val="center"/>
              <w:rPr>
                <w:rFonts w:ascii="GHEA Grapalat" w:eastAsia="GHEA Grapalat" w:hAnsi="GHEA Grapalat" w:cs="GHEA Grapalat"/>
                <w:i/>
                <w:color w:val="FF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957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B5FE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 xml:space="preserve">- </w:t>
            </w:r>
          </w:p>
          <w:p w14:paraId="542EC137" w14:textId="77777777" w:rsidR="00A04494" w:rsidRPr="00FE7BF1" w:rsidRDefault="00A04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4335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1522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6D9A8EC" w14:textId="77777777">
        <w:trPr>
          <w:gridAfter w:val="3"/>
          <w:wAfter w:w="3645" w:type="dxa"/>
          <w:trHeight w:val="4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7AA1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2FE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4188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9615.9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CE47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</w:rPr>
              <w:t>3846</w:t>
            </w:r>
            <w:r w:rsidRPr="00FE7BF1">
              <w:rPr>
                <w:rFonts w:ascii="MS Mincho" w:eastAsia="MS Mincho" w:hAnsi="MS Mincho" w:cs="MS Mincho" w:hint="eastAsia"/>
                <w:b/>
                <w:i/>
              </w:rPr>
              <w:t>․</w:t>
            </w:r>
            <w:r w:rsidRPr="00FE7BF1">
              <w:rPr>
                <w:rFonts w:ascii="GHEA Grapalat" w:eastAsia="GHEA Grapalat" w:hAnsi="GHEA Grapalat" w:cs="GHEA Grapalat"/>
                <w:b/>
                <w:i/>
              </w:rPr>
              <w:t>36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6BC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D5E2" w14:textId="77777777" w:rsidR="00A04494" w:rsidRPr="00FE7BF1" w:rsidRDefault="00476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i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01DC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4F0E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04494" w:rsidRPr="00FE7BF1" w14:paraId="6E0B5894" w14:textId="77777777">
        <w:trPr>
          <w:gridAfter w:val="3"/>
          <w:wAfter w:w="3645" w:type="dxa"/>
        </w:trPr>
        <w:tc>
          <w:tcPr>
            <w:tcW w:w="10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324199" w14:textId="77777777" w:rsidR="00A04494" w:rsidRPr="00FE7BF1" w:rsidRDefault="0047696F">
            <w:pPr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</w:rPr>
              <w:t>Ոլորտ 17.  Տեղական ինքնակառավարմանը բնակիչների մասնակցություն</w:t>
            </w:r>
          </w:p>
        </w:tc>
      </w:tr>
      <w:tr w:rsidR="00A04494" w:rsidRPr="00FE7BF1" w14:paraId="39500A0A" w14:textId="77777777">
        <w:trPr>
          <w:gridAfter w:val="3"/>
          <w:wAfter w:w="3645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957" w14:textId="77777777" w:rsidR="00A04494" w:rsidRPr="00FE7BF1" w:rsidRDefault="00A04494">
            <w:pPr>
              <w:jc w:val="both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C6F3" w14:textId="77777777" w:rsidR="00A04494" w:rsidRPr="00FE7BF1" w:rsidRDefault="0047696F">
            <w:pP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202</w:t>
            </w:r>
            <w:r w:rsidRPr="00FE7BF1"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4</w:t>
            </w: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 xml:space="preserve"> թվականին ոլորտում ծրագրեր և միջոցառումներ չեն նախատեսվել։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11AC" w14:textId="77777777" w:rsidR="00A04494" w:rsidRPr="00FE7BF1" w:rsidRDefault="0047696F">
            <w:pPr>
              <w:ind w:right="-228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D29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F1C6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FE63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046B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3871" w14:textId="77777777" w:rsidR="00A04494" w:rsidRPr="00FE7BF1" w:rsidRDefault="0047696F">
            <w:pPr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</w:pPr>
            <w:r w:rsidRPr="00FE7BF1"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</w:rPr>
              <w:t>-</w:t>
            </w:r>
          </w:p>
        </w:tc>
      </w:tr>
    </w:tbl>
    <w:p w14:paraId="1A3E8B3D" w14:textId="79CF177B" w:rsidR="00A04494" w:rsidRPr="00FE7BF1" w:rsidRDefault="00A04494">
      <w:pPr>
        <w:spacing w:after="0"/>
        <w:rPr>
          <w:rFonts w:ascii="GHEA Grapalat" w:eastAsia="GHEA Grapalat" w:hAnsi="GHEA Grapalat" w:cs="GHEA Grapalat"/>
          <w:b/>
          <w:i/>
          <w:smallCaps/>
          <w:sz w:val="24"/>
          <w:szCs w:val="24"/>
        </w:rPr>
      </w:pPr>
    </w:p>
    <w:sectPr w:rsidR="00A04494" w:rsidRPr="00FE7BF1">
      <w:pgSz w:w="12240" w:h="15840"/>
      <w:pgMar w:top="284" w:right="567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936E" w14:textId="77777777" w:rsidR="003000F0" w:rsidRDefault="003000F0">
      <w:pPr>
        <w:spacing w:after="0" w:line="240" w:lineRule="auto"/>
      </w:pPr>
      <w:r>
        <w:separator/>
      </w:r>
    </w:p>
  </w:endnote>
  <w:endnote w:type="continuationSeparator" w:id="0">
    <w:p w14:paraId="01C439B2" w14:textId="77777777" w:rsidR="003000F0" w:rsidRDefault="0030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1A19" w14:textId="77777777" w:rsidR="00DC0EAF" w:rsidRDefault="00DC0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195A">
      <w:rPr>
        <w:noProof/>
        <w:color w:val="000000"/>
      </w:rPr>
      <w:t>21</w:t>
    </w:r>
    <w:r>
      <w:rPr>
        <w:color w:val="000000"/>
      </w:rPr>
      <w:fldChar w:fldCharType="end"/>
    </w:r>
  </w:p>
  <w:p w14:paraId="5B1201B4" w14:textId="77777777" w:rsidR="00DC0EAF" w:rsidRDefault="00DC0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B5A7" w14:textId="77777777" w:rsidR="003000F0" w:rsidRDefault="003000F0">
      <w:pPr>
        <w:spacing w:after="0" w:line="240" w:lineRule="auto"/>
      </w:pPr>
      <w:r>
        <w:separator/>
      </w:r>
    </w:p>
  </w:footnote>
  <w:footnote w:type="continuationSeparator" w:id="0">
    <w:p w14:paraId="03340711" w14:textId="77777777" w:rsidR="003000F0" w:rsidRDefault="0030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6B9"/>
    <w:multiLevelType w:val="multilevel"/>
    <w:tmpl w:val="6DA4A8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2BC"/>
    <w:multiLevelType w:val="multilevel"/>
    <w:tmpl w:val="DC7C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128B"/>
    <w:multiLevelType w:val="multilevel"/>
    <w:tmpl w:val="0BFAB2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652731"/>
    <w:multiLevelType w:val="multilevel"/>
    <w:tmpl w:val="65284604"/>
    <w:lvl w:ilvl="0">
      <w:start w:val="1"/>
      <w:numFmt w:val="bullet"/>
      <w:lvlText w:val="❖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5F13E0"/>
    <w:multiLevelType w:val="multilevel"/>
    <w:tmpl w:val="3FE0E2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007CD"/>
    <w:multiLevelType w:val="multilevel"/>
    <w:tmpl w:val="E9BA0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66CAC"/>
    <w:multiLevelType w:val="multilevel"/>
    <w:tmpl w:val="85E2B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36716"/>
    <w:multiLevelType w:val="multilevel"/>
    <w:tmpl w:val="2712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1AD5"/>
    <w:multiLevelType w:val="multilevel"/>
    <w:tmpl w:val="35A2E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40397"/>
    <w:multiLevelType w:val="multilevel"/>
    <w:tmpl w:val="C0BECD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22468F"/>
    <w:multiLevelType w:val="multilevel"/>
    <w:tmpl w:val="3DF42E74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4"/>
    <w:rsid w:val="00164B14"/>
    <w:rsid w:val="00167B50"/>
    <w:rsid w:val="003000F0"/>
    <w:rsid w:val="003B580C"/>
    <w:rsid w:val="0047696F"/>
    <w:rsid w:val="0058644E"/>
    <w:rsid w:val="00A04494"/>
    <w:rsid w:val="00C1097F"/>
    <w:rsid w:val="00C37EBB"/>
    <w:rsid w:val="00D44A93"/>
    <w:rsid w:val="00DC0EAF"/>
    <w:rsid w:val="00EF0270"/>
    <w:rsid w:val="00F8195A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1BDD"/>
  <w15:docId w15:val="{47A56116-ABFB-43E7-B665-3C05DF0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a4">
    <w:name w:val="Название Знак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  <w:style w:type="character" w:styleId="afb">
    <w:name w:val="Emphasis"/>
    <w:basedOn w:val="a0"/>
    <w:uiPriority w:val="20"/>
    <w:qFormat/>
    <w:rsid w:val="00744A89"/>
    <w:rPr>
      <w:i/>
      <w:iCs/>
    </w:rPr>
  </w:style>
  <w:style w:type="paragraph" w:customStyle="1" w:styleId="DE7B8801F2B1483F98D539CC92927118">
    <w:name w:val="DE7B8801F2B1483F98D539CC92927118"/>
    <w:rsid w:val="0088373B"/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mk2hiy6UsZveC7lftRn86mwO5w==">CgMxLjAaGgoBMBIVChMIB0IPCgVBcmlhbBIGVGFob21hGhoKATESFQoTCAdCDwoFQXJpYWwSBlRhaG9tYRoaCgEyEhUKEwgHQg8KBUFyaWFsEgZUYWhvbWEyCGguZ2pkZ3hzMgloLjMwajB6bGwyCWguMWZvYjl0ZTIJaC4zem55c2g3Mg5oLmRwdHo5NzUxZnZicDIIaC50eWpjd3QyDmguMXc1NjhjajhtZXV1MgloLjNkeTZ2a20yCWguMXQzaDVzZjIJaC40ZDM0b2c4MgloLjJzOGV5bzE4AHIhMU1vc0pQMkw2MGlENjd6a3hBd1RsZVhZOU5RcWtPck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9471</Words>
  <Characters>53989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R097MPk</dc:creator>
  <cp:lastModifiedBy>Tashir 2</cp:lastModifiedBy>
  <cp:revision>2</cp:revision>
  <cp:lastPrinted>2024-03-04T15:04:00Z</cp:lastPrinted>
  <dcterms:created xsi:type="dcterms:W3CDTF">2024-03-04T15:17:00Z</dcterms:created>
  <dcterms:modified xsi:type="dcterms:W3CDTF">2024-03-04T15:17:00Z</dcterms:modified>
</cp:coreProperties>
</file>