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8A" w:rsidRPr="0063421A" w:rsidRDefault="00835D8A" w:rsidP="00835D8A">
      <w:pPr>
        <w:jc w:val="right"/>
        <w:rPr>
          <w:rFonts w:ascii="GHEA Grapalat" w:hAnsi="GHEA Grapalat"/>
          <w:iCs/>
          <w:sz w:val="22"/>
          <w:szCs w:val="22"/>
          <w:lang w:val="hy-AM"/>
        </w:rPr>
      </w:pPr>
      <w:r w:rsidRPr="0063421A">
        <w:rPr>
          <w:rFonts w:ascii="GHEA Grapalat" w:hAnsi="GHEA Grapalat"/>
          <w:iCs/>
          <w:sz w:val="22"/>
          <w:szCs w:val="22"/>
        </w:rPr>
        <w:t>Հավելված</w:t>
      </w:r>
      <w:r w:rsidRPr="0063421A">
        <w:rPr>
          <w:rFonts w:ascii="GHEA Grapalat" w:hAnsi="GHEA Grapalat"/>
          <w:iCs/>
          <w:sz w:val="22"/>
          <w:szCs w:val="22"/>
          <w:lang w:val="hy-AM"/>
        </w:rPr>
        <w:t xml:space="preserve"> 1</w:t>
      </w:r>
    </w:p>
    <w:p w:rsidR="00835D8A" w:rsidRPr="0063421A" w:rsidRDefault="00835D8A" w:rsidP="00835D8A">
      <w:pPr>
        <w:jc w:val="right"/>
        <w:rPr>
          <w:rFonts w:ascii="GHEA Grapalat" w:hAnsi="GHEA Grapalat"/>
          <w:iCs/>
          <w:sz w:val="22"/>
          <w:szCs w:val="22"/>
        </w:rPr>
      </w:pPr>
      <w:r w:rsidRPr="0063421A">
        <w:rPr>
          <w:rFonts w:ascii="GHEA Grapalat" w:hAnsi="GHEA Grapalat"/>
          <w:iCs/>
          <w:sz w:val="22"/>
          <w:szCs w:val="22"/>
          <w:lang w:val="hy-AM"/>
        </w:rPr>
        <w:t xml:space="preserve">ՀՀ Լոռու մարզի Տաշիր </w:t>
      </w:r>
      <w:r w:rsidRPr="0063421A">
        <w:rPr>
          <w:rFonts w:ascii="GHEA Grapalat" w:hAnsi="GHEA Grapalat"/>
          <w:iCs/>
          <w:sz w:val="22"/>
          <w:szCs w:val="22"/>
        </w:rPr>
        <w:t xml:space="preserve">համայնքի ավագանու </w:t>
      </w:r>
    </w:p>
    <w:p w:rsidR="00835D8A" w:rsidRPr="0063421A" w:rsidRDefault="000C4E8D" w:rsidP="00835D8A">
      <w:pPr>
        <w:jc w:val="right"/>
        <w:rPr>
          <w:rFonts w:ascii="GHEA Grapalat" w:hAnsi="GHEA Grapalat"/>
          <w:iCs/>
          <w:sz w:val="22"/>
          <w:szCs w:val="22"/>
        </w:rPr>
      </w:pPr>
      <w:r>
        <w:rPr>
          <w:rFonts w:ascii="GHEA Grapalat" w:hAnsi="GHEA Grapalat"/>
          <w:iCs/>
          <w:sz w:val="22"/>
          <w:szCs w:val="22"/>
        </w:rPr>
        <w:t>202</w:t>
      </w:r>
      <w:r>
        <w:rPr>
          <w:rFonts w:ascii="GHEA Grapalat" w:hAnsi="GHEA Grapalat"/>
          <w:iCs/>
          <w:sz w:val="22"/>
          <w:szCs w:val="22"/>
          <w:lang w:val="hy-AM"/>
        </w:rPr>
        <w:t>4</w:t>
      </w:r>
      <w:r w:rsidR="00835D8A" w:rsidRPr="0063421A">
        <w:rPr>
          <w:rFonts w:ascii="GHEA Grapalat" w:hAnsi="GHEA Grapalat"/>
          <w:iCs/>
          <w:sz w:val="22"/>
          <w:szCs w:val="22"/>
        </w:rPr>
        <w:t xml:space="preserve"> թվականի դեկտեմբերի    -</w:t>
      </w:r>
      <w:r w:rsidR="00835D8A" w:rsidRPr="0063421A">
        <w:rPr>
          <w:rFonts w:ascii="GHEA Grapalat" w:hAnsi="GHEA Grapalat"/>
          <w:iCs/>
          <w:sz w:val="22"/>
          <w:szCs w:val="22"/>
          <w:lang w:val="hy-AM"/>
        </w:rPr>
        <w:t>ի</w:t>
      </w:r>
      <w:r w:rsidR="00835D8A" w:rsidRPr="0063421A">
        <w:rPr>
          <w:rFonts w:ascii="GHEA Grapalat" w:hAnsi="GHEA Grapalat"/>
          <w:iCs/>
          <w:sz w:val="22"/>
          <w:szCs w:val="22"/>
        </w:rPr>
        <w:br/>
        <w:t xml:space="preserve">N   --- </w:t>
      </w:r>
      <w:proofErr w:type="gramStart"/>
      <w:r w:rsidR="00835D8A">
        <w:rPr>
          <w:rFonts w:ascii="GHEA Grapalat" w:hAnsi="GHEA Grapalat"/>
          <w:iCs/>
          <w:sz w:val="22"/>
          <w:szCs w:val="22"/>
          <w:lang w:val="hy-AM"/>
        </w:rPr>
        <w:t>Ն</w:t>
      </w:r>
      <w:r w:rsidR="00835D8A" w:rsidRPr="0063421A">
        <w:rPr>
          <w:rFonts w:ascii="GHEA Grapalat" w:hAnsi="GHEA Grapalat"/>
          <w:iCs/>
          <w:sz w:val="22"/>
          <w:szCs w:val="22"/>
        </w:rPr>
        <w:t xml:space="preserve">  որոշման</w:t>
      </w:r>
      <w:proofErr w:type="gramEnd"/>
    </w:p>
    <w:p w:rsidR="00835D8A" w:rsidRPr="008F6F6E" w:rsidRDefault="00835D8A" w:rsidP="00835D8A">
      <w:pPr>
        <w:ind w:firstLine="360"/>
        <w:jc w:val="center"/>
        <w:rPr>
          <w:rFonts w:ascii="GHEA Grapalat" w:hAnsi="GHEA Grapalat"/>
          <w:sz w:val="22"/>
          <w:szCs w:val="22"/>
        </w:rPr>
      </w:pPr>
    </w:p>
    <w:p w:rsidR="00835D8A" w:rsidRPr="0063421A" w:rsidRDefault="00835D8A" w:rsidP="00835D8A">
      <w:pPr>
        <w:ind w:firstLine="360"/>
        <w:jc w:val="center"/>
        <w:rPr>
          <w:rFonts w:ascii="GHEA Grapalat" w:hAnsi="GHEA Grapalat"/>
          <w:iCs/>
          <w:sz w:val="22"/>
          <w:szCs w:val="22"/>
        </w:rPr>
      </w:pPr>
      <w:r w:rsidRPr="0063421A">
        <w:rPr>
          <w:rFonts w:ascii="GHEA Grapalat" w:hAnsi="GHEA Grapalat"/>
          <w:sz w:val="22"/>
          <w:szCs w:val="22"/>
        </w:rPr>
        <w:t>ՀԱՅԱՍՏԱՆԻ ՀԱՆՐԱՊԵՏՈՒԹՅԱՆ</w:t>
      </w:r>
      <w:r w:rsidRPr="0063421A">
        <w:rPr>
          <w:rFonts w:ascii="GHEA Grapalat" w:hAnsi="GHEA Grapalat"/>
          <w:sz w:val="22"/>
          <w:szCs w:val="22"/>
          <w:lang w:val="hy-AM"/>
        </w:rPr>
        <w:t xml:space="preserve"> ԼՈՌՈՒ </w:t>
      </w:r>
      <w:r w:rsidRPr="0063421A">
        <w:rPr>
          <w:rFonts w:ascii="GHEA Grapalat" w:hAnsi="GHEA Grapalat"/>
          <w:sz w:val="22"/>
          <w:szCs w:val="22"/>
        </w:rPr>
        <w:t xml:space="preserve">ՄԱՐԶԻ </w:t>
      </w:r>
      <w:r w:rsidRPr="0063421A">
        <w:rPr>
          <w:rFonts w:ascii="GHEA Grapalat" w:hAnsi="GHEA Grapalat"/>
          <w:sz w:val="22"/>
          <w:szCs w:val="22"/>
          <w:lang w:val="hy-AM"/>
        </w:rPr>
        <w:t xml:space="preserve">ՏԱՇԻՐ </w:t>
      </w:r>
      <w:r w:rsidR="00807F98">
        <w:rPr>
          <w:rFonts w:ascii="GHEA Grapalat" w:hAnsi="GHEA Grapalat"/>
          <w:sz w:val="22"/>
          <w:szCs w:val="22"/>
        </w:rPr>
        <w:t>ՀԱՄԱՅՆՔԻ ՏԵՂԱԿԱՆ ՏՈՒՐՔԵՐԻ 202</w:t>
      </w:r>
      <w:r w:rsidR="00807F98">
        <w:rPr>
          <w:rFonts w:ascii="GHEA Grapalat" w:hAnsi="GHEA Grapalat"/>
          <w:sz w:val="22"/>
          <w:szCs w:val="22"/>
          <w:lang w:val="hy-AM"/>
        </w:rPr>
        <w:t>5</w:t>
      </w:r>
      <w:r w:rsidRPr="0063421A">
        <w:rPr>
          <w:rFonts w:ascii="GHEA Grapalat" w:hAnsi="GHEA Grapalat"/>
          <w:sz w:val="22"/>
          <w:szCs w:val="22"/>
        </w:rPr>
        <w:t xml:space="preserve"> ԹՎԱԿԱՆԻ ԴՐՈՒՅՔԱՉԱՓԵՐԸ </w:t>
      </w:r>
    </w:p>
    <w:p w:rsidR="00835D8A" w:rsidRPr="0063421A" w:rsidRDefault="00835D8A" w:rsidP="00835D8A">
      <w:pPr>
        <w:rPr>
          <w:rFonts w:ascii="GHEA Grapalat" w:hAnsi="GHEA Grapalat"/>
          <w:sz w:val="22"/>
          <w:szCs w:val="22"/>
        </w:rPr>
      </w:pPr>
    </w:p>
    <w:tbl>
      <w:tblPr>
        <w:tblpPr w:leftFromText="180" w:rightFromText="180" w:vertAnchor="text" w:horzAnchor="margin" w:tblpY="6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10"/>
        <w:gridCol w:w="2410"/>
      </w:tblGrid>
      <w:tr w:rsidR="00835D8A" w:rsidRPr="008F6F6E" w:rsidTr="00BF3C68">
        <w:trPr>
          <w:cantSplit/>
          <w:trHeight w:val="1833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Հ/Հ</w:t>
            </w:r>
          </w:p>
        </w:tc>
        <w:tc>
          <w:tcPr>
            <w:tcW w:w="76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ՏԵՂԱԿԱՆ     ՏՈՒՐՔԵՐ</w:t>
            </w:r>
          </w:p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410" w:type="dxa"/>
            <w:textDirection w:val="btLr"/>
            <w:vAlign w:val="center"/>
          </w:tcPr>
          <w:p w:rsidR="00835D8A" w:rsidRPr="008F6F6E" w:rsidRDefault="00835D8A" w:rsidP="00807F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202</w:t>
            </w:r>
            <w:r w:rsidR="00807F98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8F6F6E">
              <w:rPr>
                <w:rFonts w:ascii="GHEA Grapalat" w:hAnsi="GHEA Grapalat"/>
                <w:sz w:val="22"/>
                <w:szCs w:val="22"/>
              </w:rPr>
              <w:t>թ. դրույքաչափերը /ՀՀ դրամ/</w:t>
            </w:r>
          </w:p>
        </w:tc>
      </w:tr>
      <w:tr w:rsidR="00835D8A" w:rsidRPr="00117BAB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համար`</w:t>
            </w:r>
          </w:p>
        </w:tc>
        <w:tc>
          <w:tcPr>
            <w:tcW w:w="2410" w:type="dxa"/>
          </w:tcPr>
          <w:p w:rsidR="00835D8A" w:rsidRPr="008F6F6E" w:rsidRDefault="00835D8A" w:rsidP="00BF3C68">
            <w:pPr>
              <w:jc w:val="both"/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eastAsia="MS Mincho" w:hAnsi="GHEA Grapalat" w:cs="MS Mincho"/>
                <w:sz w:val="22"/>
                <w:szCs w:val="22"/>
              </w:rPr>
            </w:pPr>
            <w:r w:rsidRPr="008F6F6E">
              <w:rPr>
                <w:rFonts w:ascii="GHEA Grapalat" w:eastAsia="MS Mincho" w:hAnsi="GHEA Grapalat" w:cs="MS Mincho"/>
                <w:sz w:val="22"/>
                <w:szCs w:val="22"/>
              </w:rPr>
              <w:t>1)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հիմնական շենքերի և շինությունների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eastAsia="MS Mincho" w:hAnsi="GHEA Grapalat" w:cs="MS Mincho"/>
                <w:sz w:val="22"/>
                <w:szCs w:val="22"/>
              </w:rPr>
            </w:pP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մինչև 300 քառակուսի մետր ընդհանուր մակերես ունեցող անհատական բնակելի, այդ թվում` այգեգործական (ամառանոցային) տների, ինչպես նաև մինչև 200 քառակուսի մետր ընդհանուր մակերես ունեցող հասարակական և արտադրական նշանակության շենքերի և շինությունների համար`</w:t>
            </w:r>
          </w:p>
        </w:tc>
        <w:tc>
          <w:tcPr>
            <w:tcW w:w="2410" w:type="dxa"/>
            <w:vAlign w:val="center"/>
          </w:tcPr>
          <w:p w:rsidR="00835D8A" w:rsidRPr="00A548C7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eastAsia="MS Mincho" w:hAnsi="GHEA Grapalat" w:cs="MS Mincho"/>
                <w:sz w:val="22"/>
                <w:szCs w:val="22"/>
              </w:rPr>
            </w:pPr>
            <w:r w:rsidRPr="008F6F6E">
              <w:rPr>
                <w:rFonts w:ascii="GHEA Grapalat" w:eastAsia="MS Mincho" w:hAnsi="GHEA Grapalat" w:cs="MS Mincho"/>
                <w:sz w:val="22"/>
                <w:szCs w:val="22"/>
              </w:rPr>
              <w:t>2)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սույն հավելվածի 1-ին կետի 1-ին ենթակետով չնախատեսված շենքերի և շինությունների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117BAB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ա.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200-ից մինչև 500 քառակուսի մետր ընդհանուր մակերես ունեցող շենքերի և շինությունների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30</w:t>
            </w:r>
            <w:r w:rsidRPr="008F6F6E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դրամի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և շենքի (շինության) կառուցման վայրի գոտիականու</w:t>
            </w:r>
            <w:r w:rsidR="00807F9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թյանը համապատասխանող՝ սույն ենթակետի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ե. պարբերությամբ սահմանված գոտիականության գործակցի արտադրյալը</w:t>
            </w:r>
          </w:p>
        </w:tc>
      </w:tr>
      <w:tr w:rsidR="00835D8A" w:rsidRPr="00117BAB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բ.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501-ից մինչև 10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00 քառակուսի մետր ընդհանուր մակերես ունեցող շենքերի և շինությունների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100</w:t>
            </w:r>
            <w:r w:rsidRPr="008F6F6E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դրամի և շենքի (շինության) կառուցման վայրի գոտիականութ</w:t>
            </w:r>
            <w:r w:rsidR="00807F9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յանը համապատասխանող՝  սույն ենթակետի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ե. պարբերությամբ  սահմանված գոտիականության գործակցի արտադրյալը</w:t>
            </w:r>
          </w:p>
        </w:tc>
      </w:tr>
      <w:tr w:rsidR="00835D8A" w:rsidRPr="00117BAB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lastRenderedPageBreak/>
              <w:t>գ.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1001-ից մինչև 3000 քառակուսի մետր ընդհանուր մակերես ունեցող շենքերի և շինությունների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200</w:t>
            </w:r>
            <w:r w:rsidRPr="008F6F6E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դրամի և շենքի (շինության) կառուցման վայրի գոտիականությանը համապատասխանող՝  սույն </w:t>
            </w:r>
            <w:r w:rsidR="00807F9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ենթա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կետի  ե. պարբերությամբ  սահմանված գոտիականության գործակցի արտադրյալը</w:t>
            </w:r>
          </w:p>
        </w:tc>
      </w:tr>
      <w:tr w:rsidR="00835D8A" w:rsidRPr="00117BAB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դ.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3001 և ավելի քառակուսի մետր ընդհանուր մակերես ունեցող շենքերի և շինությունների համար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8F6F6E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  <w:r w:rsidRPr="008F6F6E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մեկ միլիոն դրամի և 3000 քառակուսի մետրը գերազանցող մինչև յուրաքանչյուր 3000 քառակուսի մետրի համար մեկ միլիոն դրամի հանրագումարի ու սույն </w:t>
            </w:r>
            <w:r w:rsidR="00807F9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ենթա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կետի  ե. պարբերությամբ  սահմանված՝ շենքի (շինության) կառուցման վայրի գոտիականությանը համապատասխանող գոտիականության գործակցի արտադրյալը: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 xml:space="preserve">ե. 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սահմանված՝ շինությունների տարածագնահատման (գտնվելու վայրի) գոտիականությանը համապատասխանող գործակիցները`</w:t>
            </w:r>
          </w:p>
          <w:p w:rsidR="00835D8A" w:rsidRPr="008F6F6E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</w:p>
          <w:tbl>
            <w:tblPr>
              <w:tblW w:w="687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5675"/>
            </w:tblGrid>
            <w:tr w:rsidR="00835D8A" w:rsidRPr="008F6F6E" w:rsidTr="00BF3C68">
              <w:trPr>
                <w:trHeight w:val="235"/>
                <w:tblCellSpacing w:w="0" w:type="dxa"/>
              </w:trPr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35D8A" w:rsidRPr="008F6F6E" w:rsidRDefault="00835D8A" w:rsidP="00117BAB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Գոտի</w:t>
                  </w:r>
                </w:p>
              </w:tc>
              <w:tc>
                <w:tcPr>
                  <w:tcW w:w="5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35D8A" w:rsidRPr="008F6F6E" w:rsidRDefault="00835D8A" w:rsidP="00117BAB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Գոտիականության գործակից</w:t>
                  </w:r>
                </w:p>
              </w:tc>
            </w:tr>
            <w:tr w:rsidR="00835D8A" w:rsidRPr="008F6F6E" w:rsidTr="00BF3C68">
              <w:trPr>
                <w:trHeight w:val="235"/>
                <w:tblCellSpacing w:w="0" w:type="dxa"/>
              </w:trPr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35D8A" w:rsidRPr="008F6F6E" w:rsidRDefault="00835D8A" w:rsidP="00117BAB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1-4</w:t>
                  </w:r>
                </w:p>
              </w:tc>
              <w:tc>
                <w:tcPr>
                  <w:tcW w:w="5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35D8A" w:rsidRPr="008F6F6E" w:rsidRDefault="00835D8A" w:rsidP="00117BAB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5.0</w:t>
                  </w:r>
                </w:p>
              </w:tc>
            </w:tr>
            <w:tr w:rsidR="00835D8A" w:rsidRPr="008F6F6E" w:rsidTr="00BF3C68">
              <w:trPr>
                <w:trHeight w:val="235"/>
                <w:tblCellSpacing w:w="0" w:type="dxa"/>
              </w:trPr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35D8A" w:rsidRPr="008F6F6E" w:rsidRDefault="00835D8A" w:rsidP="00117BAB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5-8</w:t>
                  </w:r>
                </w:p>
              </w:tc>
              <w:tc>
                <w:tcPr>
                  <w:tcW w:w="5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35D8A" w:rsidRPr="008F6F6E" w:rsidRDefault="00835D8A" w:rsidP="00117BAB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4.0</w:t>
                  </w:r>
                </w:p>
              </w:tc>
            </w:tr>
            <w:tr w:rsidR="00835D8A" w:rsidRPr="008F6F6E" w:rsidTr="00BF3C68">
              <w:trPr>
                <w:trHeight w:val="235"/>
                <w:tblCellSpacing w:w="0" w:type="dxa"/>
              </w:trPr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35D8A" w:rsidRPr="008F6F6E" w:rsidRDefault="00835D8A" w:rsidP="00117BAB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9-12</w:t>
                  </w:r>
                </w:p>
              </w:tc>
              <w:tc>
                <w:tcPr>
                  <w:tcW w:w="5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35D8A" w:rsidRPr="008F6F6E" w:rsidRDefault="00835D8A" w:rsidP="00117BAB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3.0</w:t>
                  </w:r>
                </w:p>
              </w:tc>
            </w:tr>
            <w:tr w:rsidR="00835D8A" w:rsidRPr="008F6F6E" w:rsidTr="00BF3C68">
              <w:trPr>
                <w:trHeight w:val="235"/>
                <w:tblCellSpacing w:w="0" w:type="dxa"/>
              </w:trPr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35D8A" w:rsidRPr="008F6F6E" w:rsidRDefault="00835D8A" w:rsidP="00117BAB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13-16</w:t>
                  </w:r>
                </w:p>
              </w:tc>
              <w:tc>
                <w:tcPr>
                  <w:tcW w:w="5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35D8A" w:rsidRPr="008F6F6E" w:rsidRDefault="00835D8A" w:rsidP="00117BAB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2.0</w:t>
                  </w:r>
                </w:p>
              </w:tc>
            </w:tr>
            <w:tr w:rsidR="00835D8A" w:rsidRPr="008F6F6E" w:rsidTr="00BF3C68">
              <w:trPr>
                <w:trHeight w:val="250"/>
                <w:tblCellSpacing w:w="0" w:type="dxa"/>
              </w:trPr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35D8A" w:rsidRPr="008F6F6E" w:rsidRDefault="00835D8A" w:rsidP="00117BAB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17-20</w:t>
                  </w:r>
                </w:p>
              </w:tc>
              <w:tc>
                <w:tcPr>
                  <w:tcW w:w="5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35D8A" w:rsidRPr="008F6F6E" w:rsidRDefault="00835D8A" w:rsidP="00117BAB">
                  <w:pPr>
                    <w:framePr w:hSpace="180" w:wrap="around" w:vAnchor="text" w:hAnchor="margin" w:y="66"/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F6F6E">
                    <w:rPr>
                      <w:rFonts w:ascii="GHEA Grapalat" w:hAnsi="GHEA Grapalat"/>
                      <w:bCs w:val="0"/>
                      <w:color w:val="000000"/>
                      <w:sz w:val="22"/>
                      <w:szCs w:val="22"/>
                      <w:lang w:val="ru-RU" w:eastAsia="ru-RU"/>
                    </w:rPr>
                    <w:t>1.0</w:t>
                  </w:r>
                </w:p>
              </w:tc>
            </w:tr>
          </w:tbl>
          <w:p w:rsidR="00835D8A" w:rsidRPr="008F6F6E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սույն հավելվածի 1-ին կետի 1-ին ենթակետով չնախատեսված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և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Կառավարության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սահմանած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ցանկում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ընդգրկված՝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սահմանամերձ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բնակավայրերի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տարածքում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կառուցվող</w:t>
            </w:r>
            <w:r w:rsidRPr="008F6F6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շենքերի և շինությունների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ա.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F6F6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200-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ից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500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քառակուսի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մետր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ընդհանուր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մակերես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ունեցող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շենքերի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շինությունների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համա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ր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30000 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  <w:lang w:val="hy-AM"/>
              </w:rPr>
              <w:t>բ.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501-ից 1000 քառակուսի մետր ընդհանուր մակերես ունեցող շենքերի և շինությունների համար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50000 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գ. 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F6F6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1001-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ից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3000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քառակուսի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մետր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ընդհանուր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մակերես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ունեցող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շենքերի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շինությունների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համա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ր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50000 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 xml:space="preserve">դ. 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3001 և ավելի քառակուսի մետր ընդհանուր մակերես ունեցող շենքերի և շինությունների համար՝ հարյուր հազար դրամ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100000 </w:t>
            </w:r>
          </w:p>
        </w:tc>
      </w:tr>
      <w:tr w:rsidR="00835D8A" w:rsidRPr="00117BAB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8F6F6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ոչ հիմնական շենքերի և շինությունների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35D8A" w:rsidRPr="00117BAB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ա.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մինչև 20 քառակուսի մետր ընդհանուր մակերես ունեցող շենքերի և շինությունների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117B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8F6F6E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դրամի և </w:t>
            </w:r>
            <w:r w:rsidR="00117BA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1-ին կետի 2-րդ ենթակետի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ե. պարբերությամբ  սահմանված՝ շենքի (շինության) կառուցման վայրի գոտիականությանը համապատասխանող գոտիականության գործակցի արտադրյալը,</w:t>
            </w:r>
          </w:p>
        </w:tc>
      </w:tr>
      <w:tr w:rsidR="00835D8A" w:rsidRPr="00117BAB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բ.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20 և ավելի քառակուսի մետր ընդհանուր մակերես ունեցող շենքերի և շինությունների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8F6F6E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t xml:space="preserve">000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դրամի և  սույն  կետի ե. պարբերությամբ  սահմանված՝ շենքի (շինության) կառուցման վայրի գոտիականությանը համապատասխանող գոտիականության գործակցի արտադրյալը,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չի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3 000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F6F6E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և, բացի սույն կետի 1-ին ենթակետով սահմանված դրույքաչափից, կիրառվում են նաև նոր շինարարության համար սույն հավելվածի 1-ին կետով սահմանված նորմերը և դրույքաչափերը` շենքերի և շինությունների ընդհանուր մակերեսի ավելացման կամ շենքերի գործառական նշանակության փոփոխության մասով,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eastAsia="MS Mincho" w:hAnsi="GHEA Grapalat" w:cs="MS Mincho"/>
                <w:sz w:val="22"/>
                <w:szCs w:val="22"/>
              </w:rPr>
            </w:pPr>
            <w:r w:rsidRPr="008F6F6E">
              <w:rPr>
                <w:rFonts w:ascii="GHEA Grapalat" w:eastAsia="MS Mincho" w:hAnsi="GHEA Grapalat" w:cs="MS Mincho"/>
                <w:sz w:val="22"/>
                <w:szCs w:val="22"/>
              </w:rPr>
              <w:t>3)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նախատեսվում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ապա,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« Տեղական տուրքերի և վճարների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lastRenderedPageBreak/>
              <w:t>մասին »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ՀՀ օրենքի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իմաստով, այն համարվում է նոր շինարարություն, որի նկատմամբ կիրառվում են նոր շինարարության համար սույն հավելվածի 1-ին  կետով սահմանված նորմերը և դրույքաչափերը.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3</w:t>
            </w:r>
            <w:r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համայնքի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համայնքի վարչական տարածքում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օրենքով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և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այլ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իրավական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ակտերով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սահմանված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պահանջները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բավարարող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լցավորման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յուրաքանչյուր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կայանում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հեղուկ վառելիքի վաճառքի թույլտվության համար՝  օրացուցային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7610" w:type="dxa"/>
          </w:tcPr>
          <w:p w:rsidR="00835D8A" w:rsidRPr="00835D8A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համայնքի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վարչական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տարածքում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օրենքով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և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այլ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իրավական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ակտերով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սահմանված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պահանջները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բավարարող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լցավորման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յուրաքանչյուր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կայանում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սեղմված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բնական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գազի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վաճառքի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թույլտվության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համար՝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օրացուցային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տարվա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7610" w:type="dxa"/>
          </w:tcPr>
          <w:p w:rsidR="00835D8A" w:rsidRPr="00835D8A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համայնքի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վարչական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տարածքում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օրենքով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և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այլ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իրավական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ակտերով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սահմանված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պահանջները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բավարարող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լցավորման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յուրաքանչյուր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կայանում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հեղուկացված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նավթային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կամ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ածխաջրածնային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գազերի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վաճառքի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թույլտվության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համար՝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օրացուցային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տարվա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r w:rsidRPr="00835D8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FA725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7. </w:t>
            </w:r>
          </w:p>
        </w:tc>
        <w:tc>
          <w:tcPr>
            <w:tcW w:w="7610" w:type="dxa"/>
          </w:tcPr>
          <w:p w:rsidR="00835D8A" w:rsidRPr="00835D8A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35D8A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>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</w:t>
            </w:r>
          </w:p>
        </w:tc>
        <w:tc>
          <w:tcPr>
            <w:tcW w:w="2410" w:type="dxa"/>
            <w:vAlign w:val="center"/>
          </w:tcPr>
          <w:p w:rsidR="00835D8A" w:rsidRPr="00FA725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100000 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FA725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8. </w:t>
            </w:r>
          </w:p>
        </w:tc>
        <w:tc>
          <w:tcPr>
            <w:tcW w:w="7610" w:type="dxa"/>
          </w:tcPr>
          <w:p w:rsidR="00835D8A" w:rsidRPr="00835D8A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35D8A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>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համար՝ օրացուցային տարվա համար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100000 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FA725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9. </w:t>
            </w:r>
          </w:p>
        </w:tc>
        <w:tc>
          <w:tcPr>
            <w:tcW w:w="7610" w:type="dxa"/>
          </w:tcPr>
          <w:p w:rsidR="00835D8A" w:rsidRPr="00835D8A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35D8A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>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100000 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համայնքի վարչական տարածքում գտնվող խանութներում, կրպակներում, հեղուկ վառելիքի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կամ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սեղմված բնական կամ հեղուկացված նավթային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կամ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ածխաջրածնային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գազերի մանրածախ առևտրի կետերում,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ավտոլվացման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կետերում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, ավտոմեքենաների տեխնիկական սպասարկման և նորոգման ծառայության օբյեկտներում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տնտեսավարողի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գործունեության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յուրաքանչյուր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վայրում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տեխնիկական հեղուկների վաճառքի թույլտվության համար՝ օրացուցային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60 000</w:t>
            </w:r>
          </w:p>
        </w:tc>
      </w:tr>
      <w:tr w:rsidR="00835D8A" w:rsidRPr="00FA725E" w:rsidTr="00BF3C68">
        <w:trPr>
          <w:cantSplit/>
        </w:trPr>
        <w:tc>
          <w:tcPr>
            <w:tcW w:w="720" w:type="dxa"/>
            <w:vAlign w:val="center"/>
          </w:tcPr>
          <w:p w:rsidR="00835D8A" w:rsidRDefault="00117BAB" w:rsidP="00BF3C6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11.</w:t>
            </w:r>
          </w:p>
        </w:tc>
        <w:tc>
          <w:tcPr>
            <w:tcW w:w="7610" w:type="dxa"/>
          </w:tcPr>
          <w:p w:rsidR="00835D8A" w:rsidRPr="00FA725E" w:rsidRDefault="00835D8A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FA725E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>Հայաստանի Հանրապետության կառավարության սահմանած ցանկում ընդգրկված սահմանամերձ և բարձրլեռնային բնակավայրերի 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համար՝ օրացուցային տարվա համար՝</w:t>
            </w:r>
          </w:p>
        </w:tc>
        <w:tc>
          <w:tcPr>
            <w:tcW w:w="2410" w:type="dxa"/>
            <w:vAlign w:val="center"/>
          </w:tcPr>
          <w:p w:rsidR="00835D8A" w:rsidRPr="00FA725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81229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20000 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117BAB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 w:rsidR="00835D8A"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50 000</w:t>
            </w:r>
          </w:p>
        </w:tc>
      </w:tr>
      <w:tr w:rsidR="00835D8A" w:rsidRPr="00117BAB" w:rsidTr="00BF3C68">
        <w:trPr>
          <w:cantSplit/>
        </w:trPr>
        <w:tc>
          <w:tcPr>
            <w:tcW w:w="720" w:type="dxa"/>
            <w:vAlign w:val="center"/>
          </w:tcPr>
          <w:p w:rsidR="00835D8A" w:rsidRPr="00117BAB" w:rsidRDefault="00117BAB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13.</w:t>
            </w:r>
          </w:p>
        </w:tc>
        <w:tc>
          <w:tcPr>
            <w:tcW w:w="7610" w:type="dxa"/>
          </w:tcPr>
          <w:p w:rsidR="00835D8A" w:rsidRPr="00117BAB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17BAB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օրենքով նախատեսված դեպքերում համայնքի վարչական տարածքում ոգելից և ալկոհոլային խմիչքների վաճառքի թույլտվության համար՝ յուրաքանչյուր եռամսյակի համար</w:t>
            </w:r>
            <w:r w:rsidRPr="00117BA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՝</w:t>
            </w:r>
          </w:p>
        </w:tc>
        <w:tc>
          <w:tcPr>
            <w:tcW w:w="2410" w:type="dxa"/>
            <w:vAlign w:val="center"/>
          </w:tcPr>
          <w:p w:rsidR="00835D8A" w:rsidRPr="00117BAB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մինչև 26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5 </w:t>
            </w:r>
            <w:r w:rsidRPr="008F6F6E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26-ից մինչև 50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A35098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>
              <w:rPr>
                <w:rFonts w:ascii="GHEA Grapalat" w:hAnsi="GHEA Grapalat"/>
                <w:sz w:val="22"/>
                <w:szCs w:val="22"/>
              </w:rPr>
              <w:t xml:space="preserve"> 00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50-ից մինչև 100 քառակուսի մետր ընդհանուր մակերես ունեցող հիմնական և ոչ հիմնական շինությունների ներսում</w:t>
            </w:r>
            <w:bookmarkStart w:id="0" w:name="_GoBack"/>
            <w:bookmarkEnd w:id="0"/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A35098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/>
                <w:sz w:val="22"/>
                <w:szCs w:val="22"/>
              </w:rPr>
              <w:t xml:space="preserve"> 00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100-ից մինչև 200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A35098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0001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200-ից մինչև 500 քառակուսի մետր 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A35098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25001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500 և ավելի քառակուսի մետր 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65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cantSplit/>
          <w:trHeight w:val="351"/>
        </w:trPr>
        <w:tc>
          <w:tcPr>
            <w:tcW w:w="720" w:type="dxa"/>
            <w:vAlign w:val="center"/>
          </w:tcPr>
          <w:p w:rsidR="00835D8A" w:rsidRPr="008F6F6E" w:rsidRDefault="00117BAB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14</w:t>
            </w:r>
            <w:r w:rsidR="00835D8A"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օրենքո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rPr>
          <w:cantSplit/>
          <w:trHeight w:val="249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մինչև 26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5 </w:t>
            </w:r>
            <w:r w:rsidRPr="008F6F6E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835D8A" w:rsidRPr="008F6F6E" w:rsidTr="00BF3C68">
        <w:trPr>
          <w:cantSplit/>
          <w:trHeight w:val="249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26-ից մինչև 50 քառակուսի մետր 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A35098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>
              <w:rPr>
                <w:rFonts w:ascii="GHEA Grapalat" w:hAnsi="GHEA Grapalat"/>
                <w:sz w:val="22"/>
                <w:szCs w:val="22"/>
              </w:rPr>
              <w:t xml:space="preserve"> 00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835D8A" w:rsidRPr="008F6F6E" w:rsidTr="00BF3C68">
        <w:trPr>
          <w:cantSplit/>
          <w:trHeight w:val="249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50-ից մինչև 100 քառակուսի մետր 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A35098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/>
                <w:sz w:val="22"/>
                <w:szCs w:val="22"/>
              </w:rPr>
              <w:t xml:space="preserve"> 00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835D8A" w:rsidRPr="008F6F6E" w:rsidTr="00BF3C68">
        <w:trPr>
          <w:cantSplit/>
          <w:trHeight w:val="249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100-ից մինչև 200 քառակուսի մետր 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A35098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0001</w:t>
            </w:r>
          </w:p>
        </w:tc>
      </w:tr>
      <w:tr w:rsidR="00835D8A" w:rsidRPr="008F6F6E" w:rsidTr="00BF3C68">
        <w:trPr>
          <w:cantSplit/>
          <w:trHeight w:val="249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200-ից մինչև 500 քառակուսի մետր 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A35098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25001</w:t>
            </w:r>
          </w:p>
        </w:tc>
      </w:tr>
      <w:tr w:rsidR="00835D8A" w:rsidRPr="008F6F6E" w:rsidTr="00BF3C68">
        <w:trPr>
          <w:cantSplit/>
          <w:trHeight w:val="547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500 և ավելի քառակուսի մետր 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65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117B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</w:t>
            </w:r>
            <w:r w:rsidR="00117BAB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առևտրի կազմակերպման թույլտվության համար՝ յուրաքանչյուր օրվա համար` մեկ քառակուսի մետրի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350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117B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</w:t>
            </w:r>
            <w:r w:rsidR="00117BAB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աներին) ժամը 24.00-ից հետո աշխատելու թույլտվության համար՝ օրացուցային տարվա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lastRenderedPageBreak/>
              <w:t>1)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առևտրի օբյեկտների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trHeight w:val="464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հանրային սննդի և զվարճանքի օբյեկտների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50</w:t>
            </w:r>
            <w:r w:rsidRPr="008F6F6E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բաղնիքների (սաունաների) համար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խաղատների համար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շահումով խաղերի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350 000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վիճակախաղերի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117B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 w:rsidR="00117BAB">
              <w:rPr>
                <w:rFonts w:ascii="GHEA Grapalat" w:hAnsi="GHEA Grapalat"/>
                <w:sz w:val="22"/>
                <w:szCs w:val="22"/>
                <w:lang w:val="hy-AM"/>
              </w:rPr>
              <w:t>49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117B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</w:t>
            </w:r>
            <w:r w:rsidR="00117BAB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համայնքի վարչական տարածքում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հանրային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 սննդի կազմակերպման և իրա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կանացման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համայնքի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ավագանու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որոշմամբ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սահմանված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կանոններին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համապատասախան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)`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տնտեսավարողի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գործունեության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համար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առանձնացված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յուրաքանչյուր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վայրում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հանրային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սննդի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կազմակերպման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և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իրականացման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 թույլտվության համար տեղական տուրքը յուրաքանչյուր եռամսյակի համար սահմանվում է`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հիմնական շինությունների ներսում՝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ա.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մինչև 26 քառակուսի մետր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բ.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26-ից մինչև 50 քառակուսի մետր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գ.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50-ից մինչև 100 քառակուսի մետր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դ.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100-ից մինչև 200 քառակուսի մետր 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ե.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200-ից մինչև 500 քառակուսի մետր 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զ.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500 և ավելի քառակուսի մետր 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ոչ հիմնական շինությունների ներսում`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ա.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մինչև 26 քառակուսի մետր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բ.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26-ից մինչև 50 քառակուսի մետր  ընդհանուր մակերես ունեցող 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գ.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50-ից մինչև 100 քառակուսի մետր 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դ.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100-ից մինչև 200 քառակուսի մետր 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ե.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200-ից մինչև 500 քառակուսի մետր 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զ.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500 և ավելի քառակուսի մետր  ընդհանուր մակերես ունեցող հանրային սննդի օբյեկտի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25 </w:t>
            </w:r>
            <w:r w:rsidRPr="008F6F6E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117B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</w:t>
            </w:r>
            <w:r w:rsidR="00117BAB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քաղաքային բնակավայրերում ավագանու որոշմամբ սահմանված տնային կենդանիներ պահելու թույլտվության համար՝ օրացուցային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5 000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117BAB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="00835D8A"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ավագանու սահմանած կարգին ու պայմաններին համապատասխան՝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 մեկ քառակուսի մետրի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ալկոհոլային սպիրտի պարունակությունը մինչև 20 ծավալային տոկոս արտադրանք գովազդող արտաքին գովազդի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2 000</w:t>
            </w:r>
          </w:p>
        </w:tc>
      </w:tr>
      <w:tr w:rsidR="00835D8A" w:rsidRPr="008F6F6E" w:rsidTr="00BF3C68">
        <w:trPr>
          <w:cantSplit/>
          <w:trHeight w:val="332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lastRenderedPageBreak/>
              <w:t>2)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թունդ ալկոհոլային (սպիրտի պարունակությունը 20 և ավելի ծավալային տոկոս) արտադրանք գովազդող արտաքին գովազդի համար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3 500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սոցիալական գովազդի համար՝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այլ արտաքին գովազդի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1 500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դատարկ գովազդային վահանակների համար՝ համայնքի վարչական տարածքում այլ արտաքին գովազդ տեղադրելու թույլտվության համար սահմանված տուրքի 25 %-ի չափով`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375</w:t>
            </w:r>
          </w:p>
        </w:tc>
      </w:tr>
      <w:tr w:rsidR="00835D8A" w:rsidRPr="008F6F6E" w:rsidTr="00BF3C68">
        <w:trPr>
          <w:cantSplit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եթե արտաքին գովազդ տարածող գովազդակիրը տեղաբաշխել և տարածել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է իր կազմակերպության գովազդը՝ համայնքի վարչական տարածքում այլ արտաքին գովազդ տեղադրելու թույլտվության համար սահմանված տուրքի 10 %-ի չափով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</w:tr>
      <w:tr w:rsidR="00835D8A" w:rsidRPr="008F6F6E" w:rsidTr="00BF3C68">
        <w:trPr>
          <w:trHeight w:val="1245"/>
        </w:trPr>
        <w:tc>
          <w:tcPr>
            <w:tcW w:w="720" w:type="dxa"/>
            <w:vAlign w:val="center"/>
          </w:tcPr>
          <w:p w:rsidR="00835D8A" w:rsidRPr="008F6F6E" w:rsidRDefault="00117BAB" w:rsidP="00117B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20.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Լոռու մարզի Տաշիր </w:t>
            </w:r>
            <w:r w:rsidRPr="008F6F6E">
              <w:rPr>
                <w:rFonts w:ascii="GHEA Grapalat" w:hAnsi="GHEA Grapalat"/>
                <w:sz w:val="22"/>
                <w:szCs w:val="22"/>
              </w:rPr>
              <w:t>համայնքի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կամ համայնքի կազմում ընդգրկված բնակավայրերի </w:t>
            </w:r>
            <w:r w:rsidRPr="008F6F6E">
              <w:rPr>
                <w:rFonts w:ascii="GHEA Grapalat" w:hAnsi="GHEA Grapalat"/>
                <w:sz w:val="22"/>
                <w:szCs w:val="22"/>
              </w:rPr>
              <w:t>խորհրդանիշները (զինանշան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ը</w:t>
            </w:r>
            <w:r w:rsidRPr="008F6F6E">
              <w:rPr>
                <w:rFonts w:ascii="GHEA Grapalat" w:hAnsi="GHEA Grapalat"/>
                <w:sz w:val="22"/>
                <w:szCs w:val="22"/>
              </w:rPr>
              <w:t>, անվանում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ը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), որպես օրենքով գրանցված ապրանքային նշան 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կամ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ապրանքների արտադրության 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կամ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աշխատանքների կատարման 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կամ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ծառայությունների մատուցման գործընթացներում, 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ինչպես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նաև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ֆիրմային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անվանումներում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օգտագործելու թույլտվութ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յու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ն  </w:t>
            </w:r>
            <w:r w:rsidRPr="008F6F6E">
              <w:rPr>
                <w:rFonts w:ascii="GHEA Grapalat" w:hAnsi="GHEA Grapalat"/>
                <w:sz w:val="22"/>
                <w:szCs w:val="22"/>
                <w:lang w:val="ru-RU"/>
              </w:rPr>
              <w:t>տրամադրելու</w:t>
            </w:r>
            <w:r w:rsidRPr="008F6F6E">
              <w:rPr>
                <w:rFonts w:ascii="GHEA Grapalat" w:hAnsi="GHEA Grapalat"/>
                <w:sz w:val="22"/>
                <w:szCs w:val="22"/>
              </w:rPr>
              <w:t xml:space="preserve"> համար` օրացույցային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100 000</w:t>
            </w:r>
          </w:p>
        </w:tc>
      </w:tr>
      <w:tr w:rsidR="00835D8A" w:rsidRPr="008F6F6E" w:rsidTr="00BF3C68">
        <w:trPr>
          <w:trHeight w:val="573"/>
        </w:trPr>
        <w:tc>
          <w:tcPr>
            <w:tcW w:w="720" w:type="dxa"/>
            <w:vAlign w:val="center"/>
          </w:tcPr>
          <w:p w:rsidR="00835D8A" w:rsidRPr="008F6F6E" w:rsidRDefault="00117BAB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="00835D8A"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Համայնքի վարչական տարածքում մարդատար տաքսու (բացառությամբ երթուղային տաքսիների` միկրոավտոբուսների)  ծառայություն իրականացնելու թույլտվության համար`օրացույցային տարում յուրաքանչուր մեքենայի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10 000</w:t>
            </w:r>
          </w:p>
        </w:tc>
      </w:tr>
      <w:tr w:rsidR="00835D8A" w:rsidRPr="008F6F6E" w:rsidTr="00BF3C68">
        <w:tc>
          <w:tcPr>
            <w:tcW w:w="720" w:type="dxa"/>
            <w:vAlign w:val="center"/>
          </w:tcPr>
          <w:p w:rsidR="00835D8A" w:rsidRPr="008F6F6E" w:rsidRDefault="00117BAB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  <w:r w:rsidR="00835D8A"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Համայնքի  վարչական տարածքում քաղաքացիական հոգեհանգստի (հրաժեշտի) ծիսակատարության ծառայություններ իրականացնելու և (կամ) մատուցման թույլտվության համար`  օրացույցային 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500 000</w:t>
            </w:r>
          </w:p>
        </w:tc>
      </w:tr>
      <w:tr w:rsidR="00835D8A" w:rsidRPr="008F6F6E" w:rsidTr="00BF3C68">
        <w:trPr>
          <w:trHeight w:val="494"/>
        </w:trPr>
        <w:tc>
          <w:tcPr>
            <w:tcW w:w="720" w:type="dxa"/>
            <w:vAlign w:val="center"/>
          </w:tcPr>
          <w:p w:rsidR="00835D8A" w:rsidRPr="008F6F6E" w:rsidRDefault="00117BAB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="00835D8A"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Համայնքի վարչական տարածքում մասնավոր գերեզմանատան կազմակերպման և շահագործման թույլտվության համար` օրացույցային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rPr>
          <w:trHeight w:val="369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 հա-ից մինչև 5 հա մակերես ունեցող գերեզմանատների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2 500 000</w:t>
            </w:r>
          </w:p>
        </w:tc>
      </w:tr>
      <w:tr w:rsidR="00835D8A" w:rsidRPr="008F6F6E" w:rsidTr="00BF3C68">
        <w:trPr>
          <w:trHeight w:val="494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5հա-ից մինչև 7 հա մակերես ունեցող գերեզմանատների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5 000 000</w:t>
            </w:r>
          </w:p>
        </w:tc>
      </w:tr>
      <w:tr w:rsidR="00835D8A" w:rsidRPr="008F6F6E" w:rsidTr="00BF3C68">
        <w:trPr>
          <w:trHeight w:val="494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7հա-ից մինչև 10 հա մակերես ունեցող գերեզմանատների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7 000 000</w:t>
            </w:r>
          </w:p>
        </w:tc>
      </w:tr>
      <w:tr w:rsidR="00835D8A" w:rsidRPr="008F6F6E" w:rsidTr="00BF3C68">
        <w:trPr>
          <w:trHeight w:val="494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10 հա-ից ավել մակերես ունեցող գերեզմանատների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10 000 000</w:t>
            </w:r>
          </w:p>
        </w:tc>
      </w:tr>
      <w:tr w:rsidR="00835D8A" w:rsidRPr="008F6F6E" w:rsidTr="00BF3C68">
        <w:trPr>
          <w:trHeight w:val="494"/>
        </w:trPr>
        <w:tc>
          <w:tcPr>
            <w:tcW w:w="720" w:type="dxa"/>
            <w:vAlign w:val="center"/>
          </w:tcPr>
          <w:p w:rsidR="00835D8A" w:rsidRPr="008F6F6E" w:rsidRDefault="00835D8A" w:rsidP="00117B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</w:t>
            </w:r>
            <w:r w:rsidR="00583D2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Համայնքի տարածքում սահմանափակման ենթակա ծառայության օբյեկտի գործունեության թույլտվության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35D8A" w:rsidRPr="008F6F6E" w:rsidTr="00BF3C68">
        <w:trPr>
          <w:trHeight w:val="494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«Առևտրի և ծառայությունների մասին» օրենքի 15.2-րդ հոդվածով սահմանված սահմանափակման ենթակա ծառայության օբյեկտների (բացառությամբ հեստապարային ակումբների) համար՝ օրացուցային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583D25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="00835D8A"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835D8A" w:rsidRPr="008F6F6E" w:rsidTr="00BF3C68">
        <w:trPr>
          <w:trHeight w:val="493"/>
        </w:trPr>
        <w:tc>
          <w:tcPr>
            <w:tcW w:w="72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t>հեստապարային ակումբի համար` օրացույցային տարվա համար`</w:t>
            </w:r>
          </w:p>
        </w:tc>
        <w:tc>
          <w:tcPr>
            <w:tcW w:w="2410" w:type="dxa"/>
            <w:vAlign w:val="center"/>
          </w:tcPr>
          <w:p w:rsidR="00835D8A" w:rsidRPr="008F6F6E" w:rsidRDefault="00583D25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299</w:t>
            </w:r>
            <w:r w:rsidR="00835D8A" w:rsidRPr="008F6F6E">
              <w:rPr>
                <w:rFonts w:ascii="GHEA Grapalat" w:hAnsi="GHEA Grapalat"/>
                <w:sz w:val="22"/>
                <w:szCs w:val="22"/>
              </w:rPr>
              <w:t xml:space="preserve"> 000</w:t>
            </w:r>
          </w:p>
        </w:tc>
      </w:tr>
      <w:tr w:rsidR="000C4E8D" w:rsidRPr="000C4E8D" w:rsidTr="00BF3C68">
        <w:trPr>
          <w:trHeight w:val="493"/>
        </w:trPr>
        <w:tc>
          <w:tcPr>
            <w:tcW w:w="720" w:type="dxa"/>
            <w:vAlign w:val="center"/>
          </w:tcPr>
          <w:p w:rsidR="000C4E8D" w:rsidRPr="000C4E8D" w:rsidRDefault="00583D25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25.</w:t>
            </w:r>
          </w:p>
        </w:tc>
        <w:tc>
          <w:tcPr>
            <w:tcW w:w="7610" w:type="dxa"/>
          </w:tcPr>
          <w:p w:rsidR="000C4E8D" w:rsidRPr="000C4E8D" w:rsidRDefault="000C4E8D" w:rsidP="00BF3C68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6071B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շրջիկ առևտրի կետի միջոցով վաճառքի կազմակերպման կամ ծառայության մատուցման թույլտվության համար՝ յուրաքանչյուր ամսվա համար՝</w:t>
            </w:r>
          </w:p>
        </w:tc>
        <w:tc>
          <w:tcPr>
            <w:tcW w:w="2410" w:type="dxa"/>
            <w:vAlign w:val="center"/>
          </w:tcPr>
          <w:p w:rsidR="000C4E8D" w:rsidRPr="000C4E8D" w:rsidRDefault="000C4E8D" w:rsidP="00BF3C6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20000</w:t>
            </w:r>
          </w:p>
        </w:tc>
      </w:tr>
      <w:tr w:rsidR="00835D8A" w:rsidRPr="008F6F6E" w:rsidTr="00BF3C68">
        <w:trPr>
          <w:trHeight w:val="493"/>
        </w:trPr>
        <w:tc>
          <w:tcPr>
            <w:tcW w:w="720" w:type="dxa"/>
            <w:vAlign w:val="center"/>
          </w:tcPr>
          <w:p w:rsidR="00835D8A" w:rsidRPr="008F6F6E" w:rsidRDefault="000C4E8D" w:rsidP="00583D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</w:t>
            </w:r>
            <w:r w:rsidR="00583D25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="00835D8A" w:rsidRPr="008F6F6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7610" w:type="dxa"/>
          </w:tcPr>
          <w:p w:rsidR="00835D8A" w:rsidRPr="008F6F6E" w:rsidRDefault="00835D8A" w:rsidP="00BF3C6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Համայնքի տարածքում հանրային սննդի ծառայություն մատուցող անձանց՝ տվյալ օբյեկտին հարակից ընդհանուր օգտագործման տարածքներում ամառային (մայիսի 1-ից հոկտեմբերի 31-ը ներառյալ) և ձմեռային (նոյեմբերի 1-ից ապրիլի 30-ը ներառյալ) սեզոններին հանրային </w:t>
            </w:r>
            <w:r w:rsidRPr="008F6F6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lastRenderedPageBreak/>
              <w:t>սննդի ծառայության կազմակերպման թույլտվության համար՝  մեկ քառակուսի մետրի համար</w:t>
            </w:r>
          </w:p>
        </w:tc>
        <w:tc>
          <w:tcPr>
            <w:tcW w:w="2410" w:type="dxa"/>
            <w:vAlign w:val="center"/>
          </w:tcPr>
          <w:p w:rsidR="00835D8A" w:rsidRPr="008F6F6E" w:rsidRDefault="00835D8A" w:rsidP="00BF3C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F6F6E">
              <w:rPr>
                <w:rFonts w:ascii="GHEA Grapalat" w:hAnsi="GHEA Grapalat"/>
                <w:sz w:val="22"/>
                <w:szCs w:val="22"/>
              </w:rPr>
              <w:lastRenderedPageBreak/>
              <w:t>10 000</w:t>
            </w:r>
          </w:p>
        </w:tc>
      </w:tr>
    </w:tbl>
    <w:p w:rsidR="00835D8A" w:rsidRPr="008F6F6E" w:rsidRDefault="00835D8A" w:rsidP="00835D8A">
      <w:pPr>
        <w:rPr>
          <w:rFonts w:ascii="GHEA Grapalat" w:hAnsi="GHEA Grapalat"/>
          <w:sz w:val="22"/>
          <w:szCs w:val="22"/>
        </w:rPr>
      </w:pPr>
    </w:p>
    <w:p w:rsidR="00835D8A" w:rsidRPr="008F6F6E" w:rsidRDefault="00835D8A" w:rsidP="00835D8A">
      <w:pPr>
        <w:rPr>
          <w:rFonts w:ascii="GHEA Grapalat" w:hAnsi="GHEA Grapalat"/>
          <w:sz w:val="22"/>
          <w:szCs w:val="22"/>
        </w:rPr>
      </w:pPr>
    </w:p>
    <w:p w:rsidR="00835D8A" w:rsidRPr="008F6F6E" w:rsidRDefault="00835D8A" w:rsidP="00835D8A">
      <w:pPr>
        <w:rPr>
          <w:rFonts w:ascii="GHEA Grapalat" w:hAnsi="GHEA Grapalat"/>
          <w:sz w:val="22"/>
          <w:szCs w:val="22"/>
        </w:rPr>
      </w:pPr>
    </w:p>
    <w:p w:rsidR="00835D8A" w:rsidRDefault="00835D8A" w:rsidP="00835D8A">
      <w:pPr>
        <w:jc w:val="center"/>
        <w:rPr>
          <w:rFonts w:ascii="GHEA Grapalat" w:hAnsi="GHEA Grapalat"/>
          <w:sz w:val="22"/>
          <w:szCs w:val="22"/>
        </w:rPr>
      </w:pPr>
    </w:p>
    <w:p w:rsidR="00835D8A" w:rsidRDefault="00835D8A" w:rsidP="00835D8A">
      <w:pPr>
        <w:rPr>
          <w:rFonts w:ascii="GHEA Grapalat" w:hAnsi="GHEA Grapalat"/>
          <w:sz w:val="22"/>
          <w:szCs w:val="22"/>
        </w:rPr>
      </w:pPr>
    </w:p>
    <w:p w:rsidR="00835D8A" w:rsidRDefault="00835D8A" w:rsidP="00835D8A">
      <w:pPr>
        <w:rPr>
          <w:rFonts w:ascii="GHEA Grapalat" w:hAnsi="GHEA Grapalat"/>
          <w:sz w:val="22"/>
          <w:szCs w:val="22"/>
        </w:rPr>
      </w:pPr>
    </w:p>
    <w:p w:rsidR="00043C72" w:rsidRDefault="00043C72"/>
    <w:sectPr w:rsidR="00043C72" w:rsidSect="00835D8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A4"/>
    <w:rsid w:val="00043C72"/>
    <w:rsid w:val="000C4E8D"/>
    <w:rsid w:val="0010121A"/>
    <w:rsid w:val="00117BAB"/>
    <w:rsid w:val="003224FB"/>
    <w:rsid w:val="004E64F1"/>
    <w:rsid w:val="00583D25"/>
    <w:rsid w:val="00807F98"/>
    <w:rsid w:val="00835D8A"/>
    <w:rsid w:val="0088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B7AE4-0B6A-4578-BE6F-EA50AD22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D8A"/>
    <w:pPr>
      <w:spacing w:after="0" w:line="240" w:lineRule="auto"/>
    </w:pPr>
    <w:rPr>
      <w:rFonts w:ascii="Arial Armenian" w:eastAsia="Times New Roman" w:hAnsi="Arial Armenian" w:cs="Times New Roman"/>
      <w:bCs/>
      <w:sz w:val="24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5</cp:revision>
  <cp:lastPrinted>2023-12-05T14:40:00Z</cp:lastPrinted>
  <dcterms:created xsi:type="dcterms:W3CDTF">2023-12-05T14:39:00Z</dcterms:created>
  <dcterms:modified xsi:type="dcterms:W3CDTF">2024-12-10T14:15:00Z</dcterms:modified>
</cp:coreProperties>
</file>