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3C" w:rsidRDefault="00B90913">
      <w:pPr>
        <w:spacing w:after="0" w:line="257" w:lineRule="auto"/>
        <w:jc w:val="center"/>
        <w:rPr>
          <w:rFonts w:ascii="GHEA Grapalat" w:eastAsia="GHEA Grapalat" w:hAnsi="GHEA Grapalat" w:cs="GHEA Grapalat"/>
          <w:b/>
        </w:rPr>
      </w:pPr>
      <w:bookmarkStart w:id="0" w:name="_heading=h.gjdgxs" w:colFirst="0" w:colLast="0"/>
      <w:bookmarkEnd w:id="0"/>
      <w:r>
        <w:rPr>
          <w:rFonts w:ascii="GHEA Grapalat" w:eastAsia="GHEA Grapalat" w:hAnsi="GHEA Grapalat" w:cs="GHEA Grapalat"/>
          <w:b/>
        </w:rPr>
        <w:t>ՀԱՅԱՍՏԱՆԻ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ՀԱՆՐԱՊԵՏՈՒԹՅԱՆ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ԼՈՌՈՒ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ՄԱՐԶԻ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ՏԱՇԻՐ</w:t>
      </w:r>
      <w:r>
        <w:rPr>
          <w:b/>
        </w:rPr>
        <w:t> </w:t>
      </w:r>
      <w:r>
        <w:rPr>
          <w:rFonts w:ascii="GHEA Grapalat" w:eastAsia="GHEA Grapalat" w:hAnsi="GHEA Grapalat" w:cs="GHEA Grapalat"/>
          <w:b/>
        </w:rPr>
        <w:t>ՀԱՄԱՅՆՔԻ</w:t>
      </w:r>
      <w:r>
        <w:rPr>
          <w:b/>
        </w:rPr>
        <w:t> </w:t>
      </w:r>
      <w:r>
        <w:rPr>
          <w:rFonts w:ascii="GHEA Grapalat" w:eastAsia="GHEA Grapalat" w:hAnsi="GHEA Grapalat" w:cs="GHEA Grapalat"/>
          <w:b/>
        </w:rPr>
        <w:t>ՀՆԳԱՄՅԱ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ԶԱՐԳԱՑՄԱՆ</w:t>
      </w:r>
      <w:r>
        <w:rPr>
          <w:b/>
        </w:rPr>
        <w:t> </w:t>
      </w:r>
      <w:r>
        <w:rPr>
          <w:rFonts w:ascii="GHEA Grapalat" w:eastAsia="GHEA Grapalat" w:hAnsi="GHEA Grapalat" w:cs="GHEA Grapalat"/>
          <w:b/>
        </w:rPr>
        <w:t>ԾՐԱԳՐԻ</w:t>
      </w:r>
      <w:r>
        <w:rPr>
          <w:b/>
        </w:rPr>
        <w:t> </w:t>
      </w:r>
      <w:r>
        <w:rPr>
          <w:rFonts w:ascii="GHEA Grapalat" w:eastAsia="GHEA Grapalat" w:hAnsi="GHEA Grapalat" w:cs="GHEA Grapalat"/>
          <w:b/>
        </w:rPr>
        <w:t>ԻՐԱԿԱՆԱՑՄԱՆ</w:t>
      </w:r>
      <w:r>
        <w:rPr>
          <w:b/>
        </w:rPr>
        <w:t> </w:t>
      </w:r>
      <w:r>
        <w:rPr>
          <w:rFonts w:ascii="GHEA Grapalat" w:eastAsia="GHEA Grapalat" w:hAnsi="GHEA Grapalat" w:cs="GHEA Grapalat"/>
          <w:b/>
        </w:rPr>
        <w:t>ՎԵՐԱԲԵՐՅԱԼ 2024</w:t>
      </w:r>
      <w:bookmarkStart w:id="1" w:name="_GoBack"/>
      <w:bookmarkEnd w:id="1"/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ԹՎԱԿԱՆԻ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</w:rPr>
        <w:t>ՀԱՇՎԵՏՎՈՒԹՅՈՒՆ</w:t>
      </w:r>
    </w:p>
    <w:tbl>
      <w:tblPr>
        <w:tblStyle w:val="af0"/>
        <w:tblpPr w:leftFromText="180" w:rightFromText="180" w:vertAnchor="text" w:tblpX="202" w:tblpY="239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4078"/>
        <w:gridCol w:w="4436"/>
        <w:gridCol w:w="1418"/>
        <w:gridCol w:w="1276"/>
        <w:gridCol w:w="992"/>
        <w:gridCol w:w="1417"/>
      </w:tblGrid>
      <w:tr w:rsidR="003A4A3C">
        <w:trPr>
          <w:cantSplit/>
          <w:trHeight w:val="943"/>
        </w:trPr>
        <w:tc>
          <w:tcPr>
            <w:tcW w:w="553" w:type="dxa"/>
          </w:tcPr>
          <w:p w:rsidR="003A4A3C" w:rsidRDefault="003A4A3C">
            <w:pPr>
              <w:rPr>
                <w:rFonts w:ascii="GHEA Grapalat" w:eastAsia="GHEA Grapalat" w:hAnsi="GHEA Grapalat" w:cs="GHEA Grapalat"/>
                <w:color w:val="000000"/>
              </w:rPr>
            </w:pPr>
          </w:p>
          <w:p w:rsidR="003A4A3C" w:rsidRDefault="003A4A3C">
            <w:pPr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4078" w:type="dxa"/>
          </w:tcPr>
          <w:p w:rsidR="003A4A3C" w:rsidRDefault="00B90913">
            <w:pPr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Ծրագրի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անվանումը</w:t>
            </w:r>
          </w:p>
        </w:tc>
        <w:tc>
          <w:tcPr>
            <w:tcW w:w="4436" w:type="dxa"/>
          </w:tcPr>
          <w:p w:rsidR="003A4A3C" w:rsidRDefault="00B90913">
            <w:pPr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Ծրագրի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արդյունք</w:t>
            </w:r>
          </w:p>
        </w:tc>
        <w:tc>
          <w:tcPr>
            <w:tcW w:w="1418" w:type="dxa"/>
          </w:tcPr>
          <w:p w:rsidR="003A4A3C" w:rsidRDefault="00B90913">
            <w:pPr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Ծրագրի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արժեքը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հազ</w:t>
            </w:r>
            <w:r>
              <w:rPr>
                <w:rFonts w:ascii="Cambria Math" w:eastAsia="Cambria Math" w:hAnsi="Cambria Math" w:cs="Cambria Math"/>
                <w:color w:val="000000"/>
              </w:rPr>
              <w:t>․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</w:rPr>
              <w:t>դրամ</w:t>
            </w:r>
          </w:p>
        </w:tc>
        <w:tc>
          <w:tcPr>
            <w:tcW w:w="1276" w:type="dxa"/>
          </w:tcPr>
          <w:p w:rsidR="003A4A3C" w:rsidRDefault="00B90913">
            <w:pPr>
              <w:jc w:val="center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Համայնքի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 </w:t>
            </w:r>
            <w:r>
              <w:rPr>
                <w:rFonts w:ascii="GHEA Grapalat" w:eastAsia="GHEA Grapalat" w:hAnsi="GHEA Grapalat" w:cs="GHEA Grapalat"/>
                <w:color w:val="000000"/>
              </w:rPr>
              <w:t>բյուջե</w:t>
            </w:r>
          </w:p>
        </w:tc>
        <w:tc>
          <w:tcPr>
            <w:tcW w:w="992" w:type="dxa"/>
          </w:tcPr>
          <w:p w:rsidR="003A4A3C" w:rsidRDefault="00B90913">
            <w:pPr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Դոնոր</w:t>
            </w:r>
          </w:p>
        </w:tc>
        <w:tc>
          <w:tcPr>
            <w:tcW w:w="1417" w:type="dxa"/>
          </w:tcPr>
          <w:p w:rsidR="003A4A3C" w:rsidRDefault="00B90913">
            <w:pPr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Պետական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բյուջե</w:t>
            </w:r>
          </w:p>
        </w:tc>
      </w:tr>
      <w:tr w:rsidR="003A4A3C">
        <w:trPr>
          <w:trHeight w:val="2246"/>
        </w:trPr>
        <w:tc>
          <w:tcPr>
            <w:tcW w:w="553" w:type="dxa"/>
          </w:tcPr>
          <w:p w:rsidR="003A4A3C" w:rsidRDefault="00B90913">
            <w:pPr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1.</w:t>
            </w:r>
          </w:p>
        </w:tc>
        <w:tc>
          <w:tcPr>
            <w:tcW w:w="4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A3C" w:rsidRDefault="00B90913">
            <w:pPr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Տաշիր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համայնքի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փողոցների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լուսավորության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ցանցի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ընդլայնում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և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արդիականացում՝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նոր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էներգաարդյունավետ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տեխնոլոգիաների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միջոցով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, 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2023</w:t>
            </w:r>
            <w:r>
              <w:rPr>
                <w:rFonts w:ascii="GHEA Grapalat" w:eastAsia="GHEA Grapalat" w:hAnsi="GHEA Grapalat" w:cs="GHEA Grapalat"/>
                <w:b/>
                <w:i/>
              </w:rPr>
              <w:t>թ</w:t>
            </w:r>
            <w:r>
              <w:rPr>
                <w:rFonts w:ascii="GHEA Grapalat" w:eastAsia="GHEA Grapalat" w:hAnsi="GHEA Grapalat" w:cs="GHEA Grapalat"/>
                <w:b/>
                <w:i/>
              </w:rPr>
              <w:t>-</w:t>
            </w:r>
            <w:r>
              <w:rPr>
                <w:rFonts w:ascii="GHEA Grapalat" w:eastAsia="GHEA Grapalat" w:hAnsi="GHEA Grapalat" w:cs="GHEA Grapalat"/>
                <w:b/>
                <w:i/>
              </w:rPr>
              <w:t>ից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տեղափոխվել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է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2024</w:t>
            </w:r>
            <w:r>
              <w:rPr>
                <w:rFonts w:ascii="GHEA Grapalat" w:eastAsia="GHEA Grapalat" w:hAnsi="GHEA Grapalat" w:cs="GHEA Grapalat"/>
                <w:b/>
                <w:i/>
              </w:rPr>
              <w:t>թ</w:t>
            </w:r>
          </w:p>
        </w:tc>
        <w:tc>
          <w:tcPr>
            <w:tcW w:w="4436" w:type="dxa"/>
          </w:tcPr>
          <w:p w:rsidR="003A4A3C" w:rsidRDefault="00B90913">
            <w:pPr>
              <w:ind w:right="83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Տաշիր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քաղաքի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12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փողոցներում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և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համայնքի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10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բնակավայրերի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/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Տաշիր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Սարատովկա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,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Լեռնահովիտ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,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Մեծավան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,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Ձորամուտ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,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Գոգավան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,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Պաղաղբյուր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,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Կաթնառատ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,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Ապավեն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,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Արծնի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/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առաջնային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և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երկրորդային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նշանակություն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ունեցող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 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փողոցներում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տեղադրվել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765</w:t>
            </w:r>
            <w:r>
              <w:rPr>
                <w:sz w:val="18"/>
                <w:szCs w:val="18"/>
              </w:rPr>
              <w:t> 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էներգախնայող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լուսատու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և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30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րևային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կայանից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սնուցվող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լուսատու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: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100 %</w:t>
            </w:r>
          </w:p>
        </w:tc>
        <w:tc>
          <w:tcPr>
            <w:tcW w:w="1418" w:type="dxa"/>
          </w:tcPr>
          <w:p w:rsidR="003A4A3C" w:rsidRDefault="00B90913">
            <w:pP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208,155</w:t>
            </w:r>
          </w:p>
          <w:p w:rsidR="003A4A3C" w:rsidRDefault="003A4A3C">
            <w:pPr>
              <w:rPr>
                <w:rFonts w:ascii="GHEA Grapalat" w:eastAsia="GHEA Grapalat" w:hAnsi="GHEA Grapalat" w:cs="GHEA Grapalat"/>
                <w:b/>
                <w:i/>
              </w:rPr>
            </w:pPr>
          </w:p>
        </w:tc>
        <w:tc>
          <w:tcPr>
            <w:tcW w:w="1276" w:type="dxa"/>
          </w:tcPr>
          <w:p w:rsidR="003A4A3C" w:rsidRDefault="00B90913">
            <w:pP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62,446</w:t>
            </w:r>
          </w:p>
          <w:p w:rsidR="003A4A3C" w:rsidRDefault="003A4A3C">
            <w:pPr>
              <w:rPr>
                <w:rFonts w:ascii="GHEA Grapalat" w:eastAsia="GHEA Grapalat" w:hAnsi="GHEA Grapalat" w:cs="GHEA Grapalat"/>
                <w:b/>
                <w:i/>
              </w:rPr>
            </w:pPr>
          </w:p>
        </w:tc>
        <w:tc>
          <w:tcPr>
            <w:tcW w:w="992" w:type="dxa"/>
          </w:tcPr>
          <w:p w:rsidR="003A4A3C" w:rsidRDefault="003A4A3C">
            <w:pPr>
              <w:rPr>
                <w:rFonts w:ascii="GHEA Grapalat" w:eastAsia="GHEA Grapalat" w:hAnsi="GHEA Grapalat" w:cs="GHEA Grapalat"/>
                <w:b/>
                <w:i/>
              </w:rPr>
            </w:pPr>
          </w:p>
        </w:tc>
        <w:tc>
          <w:tcPr>
            <w:tcW w:w="1417" w:type="dxa"/>
          </w:tcPr>
          <w:p w:rsidR="003A4A3C" w:rsidRDefault="00B90913">
            <w:pP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145,708</w:t>
            </w:r>
          </w:p>
        </w:tc>
      </w:tr>
      <w:tr w:rsidR="003A4A3C">
        <w:trPr>
          <w:trHeight w:val="553"/>
        </w:trPr>
        <w:tc>
          <w:tcPr>
            <w:tcW w:w="553" w:type="dxa"/>
          </w:tcPr>
          <w:p w:rsidR="003A4A3C" w:rsidRDefault="00B90913">
            <w:pPr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2.</w:t>
            </w:r>
          </w:p>
        </w:tc>
        <w:tc>
          <w:tcPr>
            <w:tcW w:w="4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A3C" w:rsidRDefault="00B90913">
            <w:pPr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Տաշիր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համայնքի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Բլագոդարնոյե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և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Ապավեն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բն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գազիֆիկացում</w:t>
            </w:r>
            <w:r>
              <w:rPr>
                <w:rFonts w:ascii="GHEA Grapalat" w:eastAsia="GHEA Grapalat" w:hAnsi="GHEA Grapalat" w:cs="GHEA Grapalat"/>
                <w:b/>
                <w:i/>
              </w:rPr>
              <w:t>,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2023</w:t>
            </w:r>
            <w:r>
              <w:rPr>
                <w:rFonts w:ascii="GHEA Grapalat" w:eastAsia="GHEA Grapalat" w:hAnsi="GHEA Grapalat" w:cs="GHEA Grapalat"/>
                <w:b/>
                <w:i/>
              </w:rPr>
              <w:t>թ</w:t>
            </w:r>
            <w:r>
              <w:rPr>
                <w:rFonts w:ascii="GHEA Grapalat" w:eastAsia="GHEA Grapalat" w:hAnsi="GHEA Grapalat" w:cs="GHEA Grapalat"/>
                <w:b/>
                <w:i/>
              </w:rPr>
              <w:t>-</w:t>
            </w:r>
            <w:r>
              <w:rPr>
                <w:rFonts w:ascii="GHEA Grapalat" w:eastAsia="GHEA Grapalat" w:hAnsi="GHEA Grapalat" w:cs="GHEA Grapalat"/>
                <w:b/>
                <w:i/>
              </w:rPr>
              <w:t>ից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տեղափոխվել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է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2024</w:t>
            </w:r>
            <w:r>
              <w:rPr>
                <w:rFonts w:ascii="GHEA Grapalat" w:eastAsia="GHEA Grapalat" w:hAnsi="GHEA Grapalat" w:cs="GHEA Grapalat"/>
                <w:b/>
                <w:i/>
              </w:rPr>
              <w:t>թ</w:t>
            </w:r>
          </w:p>
        </w:tc>
        <w:tc>
          <w:tcPr>
            <w:tcW w:w="4436" w:type="dxa"/>
          </w:tcPr>
          <w:p w:rsidR="003A4A3C" w:rsidRDefault="00B90913">
            <w:pPr>
              <w:ind w:right="83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Ապավեն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բնակավայրում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2,46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երկարությամբ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գազամատակարարման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ցանցի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առկայություն</w:t>
            </w:r>
          </w:p>
          <w:p w:rsidR="003A4A3C" w:rsidRDefault="00B90913">
            <w:pPr>
              <w:ind w:right="83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Բնակավայրի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շուրջ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60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բնակիչ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Ապավեն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բնակավայրում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գազով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ապահովում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Ապավեն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բնակավայրում</w:t>
            </w:r>
          </w:p>
          <w:p w:rsidR="003A4A3C" w:rsidRDefault="00B90913">
            <w:pPr>
              <w:ind w:right="83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203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բնակիչ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կունենա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կյանքի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որակի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բարելավվում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Բլագոդարնոյե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բնակավայրում</w:t>
            </w:r>
          </w:p>
          <w:p w:rsidR="003A4A3C" w:rsidRDefault="00B90913">
            <w:pPr>
              <w:shd w:val="clear" w:color="auto" w:fill="FFFFFF"/>
              <w:ind w:right="83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5,554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երկարությամբ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գազատար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100 %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A3C" w:rsidRDefault="00B90913">
            <w:pP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97,486</w:t>
            </w:r>
          </w:p>
        </w:tc>
        <w:tc>
          <w:tcPr>
            <w:tcW w:w="1276" w:type="dxa"/>
          </w:tcPr>
          <w:p w:rsidR="003A4A3C" w:rsidRDefault="00B90913">
            <w:pP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34,120</w:t>
            </w:r>
          </w:p>
          <w:p w:rsidR="003A4A3C" w:rsidRDefault="003A4A3C">
            <w:pP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</w:p>
        </w:tc>
        <w:tc>
          <w:tcPr>
            <w:tcW w:w="992" w:type="dxa"/>
          </w:tcPr>
          <w:p w:rsidR="003A4A3C" w:rsidRDefault="003A4A3C">
            <w:pP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</w:p>
        </w:tc>
        <w:tc>
          <w:tcPr>
            <w:tcW w:w="1417" w:type="dxa"/>
          </w:tcPr>
          <w:p w:rsidR="003A4A3C" w:rsidRDefault="00B90913">
            <w:pP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63,366</w:t>
            </w:r>
          </w:p>
          <w:p w:rsidR="003A4A3C" w:rsidRDefault="003A4A3C">
            <w:pP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</w:p>
          <w:p w:rsidR="003A4A3C" w:rsidRDefault="003A4A3C">
            <w:pP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</w:p>
        </w:tc>
      </w:tr>
      <w:tr w:rsidR="003A4A3C">
        <w:trPr>
          <w:trHeight w:val="2675"/>
        </w:trPr>
        <w:tc>
          <w:tcPr>
            <w:tcW w:w="553" w:type="dxa"/>
          </w:tcPr>
          <w:p w:rsidR="003A4A3C" w:rsidRDefault="00B90913">
            <w:pPr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3.</w:t>
            </w:r>
          </w:p>
        </w:tc>
        <w:tc>
          <w:tcPr>
            <w:tcW w:w="4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A3C" w:rsidRDefault="00B90913">
            <w:pPr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Տաշիր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համայնքի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Մեծավան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,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Լեռնահովիտ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,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Պաղաղբյուր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,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Նորաշեն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,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Արծնի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,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Ապավեն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,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Ձորամուտ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և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Մեդովկա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բնակավայրերի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ճանապարհների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վերանորոգում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սալարկմամբ</w:t>
            </w:r>
            <w:r>
              <w:rPr>
                <w:rFonts w:ascii="GHEA Grapalat" w:eastAsia="GHEA Grapalat" w:hAnsi="GHEA Grapalat" w:cs="GHEA Grapalat"/>
                <w:b/>
                <w:i/>
              </w:rPr>
              <w:t>,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2023</w:t>
            </w:r>
            <w:r>
              <w:rPr>
                <w:rFonts w:ascii="GHEA Grapalat" w:eastAsia="GHEA Grapalat" w:hAnsi="GHEA Grapalat" w:cs="GHEA Grapalat"/>
                <w:b/>
                <w:i/>
              </w:rPr>
              <w:t>թ</w:t>
            </w:r>
            <w:r>
              <w:rPr>
                <w:rFonts w:ascii="GHEA Grapalat" w:eastAsia="GHEA Grapalat" w:hAnsi="GHEA Grapalat" w:cs="GHEA Grapalat"/>
                <w:b/>
                <w:i/>
              </w:rPr>
              <w:t>-</w:t>
            </w:r>
            <w:r>
              <w:rPr>
                <w:rFonts w:ascii="GHEA Grapalat" w:eastAsia="GHEA Grapalat" w:hAnsi="GHEA Grapalat" w:cs="GHEA Grapalat"/>
                <w:b/>
                <w:i/>
              </w:rPr>
              <w:t>ից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տեղափոխվել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է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2024</w:t>
            </w:r>
            <w:r>
              <w:rPr>
                <w:rFonts w:ascii="GHEA Grapalat" w:eastAsia="GHEA Grapalat" w:hAnsi="GHEA Grapalat" w:cs="GHEA Grapalat"/>
                <w:b/>
                <w:i/>
              </w:rPr>
              <w:t>թ</w:t>
            </w:r>
          </w:p>
        </w:tc>
        <w:tc>
          <w:tcPr>
            <w:tcW w:w="4436" w:type="dxa"/>
          </w:tcPr>
          <w:p w:rsidR="003A4A3C" w:rsidRDefault="00B90913">
            <w:pPr>
              <w:shd w:val="clear" w:color="auto" w:fill="FFFFFF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Մեծավան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Բնակավայր</w:t>
            </w:r>
          </w:p>
          <w:p w:rsidR="003A4A3C" w:rsidRDefault="00B90913">
            <w:pPr>
              <w:shd w:val="clear" w:color="auto" w:fill="FFFFFF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Գայի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փողոց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, 440*6 , 00-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ից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0,44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 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և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Շահումյան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փողոց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380*6, 00-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ից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0,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38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կմ</w:t>
            </w:r>
          </w:p>
          <w:p w:rsidR="003A4A3C" w:rsidRDefault="00B90913">
            <w:pPr>
              <w:shd w:val="clear" w:color="auto" w:fill="FFFFFF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Լեռնահովիտ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բնակավայր</w:t>
            </w:r>
          </w:p>
          <w:p w:rsidR="003A4A3C" w:rsidRDefault="00B90913">
            <w:pPr>
              <w:shd w:val="clear" w:color="auto" w:fill="FFFFFF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1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փողոց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նրբանցք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1, 500*6, 00-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ից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0,5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, 5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փողոց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նրբանցք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2, 110*5, 00-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ից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0,11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կմ</w:t>
            </w:r>
          </w:p>
          <w:p w:rsidR="003A4A3C" w:rsidRDefault="00B90913">
            <w:pPr>
              <w:shd w:val="clear" w:color="auto" w:fill="FFFFFF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Պաղաղբյուր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բնակավայր</w:t>
            </w:r>
          </w:p>
          <w:p w:rsidR="003A4A3C" w:rsidRDefault="00B90913">
            <w:pPr>
              <w:shd w:val="clear" w:color="auto" w:fill="FFFFFF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Փողոց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1 6*83, 00-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ից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0,083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,</w:t>
            </w:r>
          </w:p>
          <w:p w:rsidR="003A4A3C" w:rsidRDefault="00B90913">
            <w:pPr>
              <w:shd w:val="clear" w:color="auto" w:fill="FFFFFF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Նորաշեն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բնակավայր</w:t>
            </w:r>
          </w:p>
          <w:p w:rsidR="003A4A3C" w:rsidRDefault="00B90913">
            <w:pPr>
              <w:shd w:val="clear" w:color="auto" w:fill="FFFFFF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Ռ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.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Բաղդասարյան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փողոց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, 450*6, 00-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ից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0,45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կմ</w:t>
            </w:r>
          </w:p>
          <w:p w:rsidR="003A4A3C" w:rsidRDefault="00B90913">
            <w:pPr>
              <w:shd w:val="clear" w:color="auto" w:fill="FFFFFF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Արծնի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բնակավայր</w:t>
            </w:r>
          </w:p>
          <w:p w:rsidR="003A4A3C" w:rsidRDefault="00B90913">
            <w:pPr>
              <w:shd w:val="clear" w:color="auto" w:fill="FFFFFF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1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փողոց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, 166*6, 00-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ից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0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,166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կմ</w:t>
            </w:r>
          </w:p>
          <w:p w:rsidR="003A4A3C" w:rsidRDefault="00B90913">
            <w:pPr>
              <w:shd w:val="clear" w:color="auto" w:fill="FFFFFF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Ապավաեն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բնակավայր</w:t>
            </w:r>
          </w:p>
          <w:p w:rsidR="003A4A3C" w:rsidRDefault="00B90913">
            <w:pPr>
              <w:shd w:val="clear" w:color="auto" w:fill="FFFFFF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1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փողոց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, 125*6, 00-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ից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0,125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Ձորամուտ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բնակավայր</w:t>
            </w:r>
          </w:p>
          <w:p w:rsidR="003A4A3C" w:rsidRDefault="00B90913">
            <w:pPr>
              <w:shd w:val="clear" w:color="auto" w:fill="FFFFFF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lastRenderedPageBreak/>
              <w:t xml:space="preserve">1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փողոց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300*6, 00-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ից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0,3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կմ</w:t>
            </w:r>
          </w:p>
          <w:p w:rsidR="003A4A3C" w:rsidRDefault="00B90913">
            <w:pPr>
              <w:shd w:val="clear" w:color="auto" w:fill="FFFFFF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Մեդովկա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բնակավայր</w:t>
            </w:r>
          </w:p>
          <w:p w:rsidR="003A4A3C" w:rsidRDefault="00B90913">
            <w:pPr>
              <w:shd w:val="clear" w:color="auto" w:fill="FFFFFF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3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փողոց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, 500*5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, 0,505-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ից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1,005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կմ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100 %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A3C" w:rsidRDefault="00B90913">
            <w:pP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lastRenderedPageBreak/>
              <w:t>228,744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A3C" w:rsidRDefault="00B90913">
            <w:pP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68,623</w:t>
            </w:r>
          </w:p>
        </w:tc>
        <w:tc>
          <w:tcPr>
            <w:tcW w:w="992" w:type="dxa"/>
          </w:tcPr>
          <w:p w:rsidR="003A4A3C" w:rsidRDefault="003A4A3C">
            <w:pP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A3C" w:rsidRDefault="00B90913">
            <w:pP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160,120</w:t>
            </w:r>
          </w:p>
        </w:tc>
      </w:tr>
      <w:tr w:rsidR="003A4A3C">
        <w:trPr>
          <w:trHeight w:val="1793"/>
        </w:trPr>
        <w:tc>
          <w:tcPr>
            <w:tcW w:w="553" w:type="dxa"/>
          </w:tcPr>
          <w:p w:rsidR="003A4A3C" w:rsidRDefault="00B90913">
            <w:pPr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lastRenderedPageBreak/>
              <w:t>4.</w:t>
            </w:r>
          </w:p>
        </w:tc>
        <w:tc>
          <w:tcPr>
            <w:tcW w:w="4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A3C" w:rsidRDefault="00B90913">
            <w:pPr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Տաշիր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համայնքի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Տաշիր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բն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ԲԲՇ</w:t>
            </w:r>
            <w:r>
              <w:rPr>
                <w:rFonts w:ascii="GHEA Grapalat" w:eastAsia="GHEA Grapalat" w:hAnsi="GHEA Grapalat" w:cs="GHEA Grapalat"/>
                <w:b/>
                <w:i/>
              </w:rPr>
              <w:t>-</w:t>
            </w:r>
            <w:r>
              <w:rPr>
                <w:rFonts w:ascii="GHEA Grapalat" w:eastAsia="GHEA Grapalat" w:hAnsi="GHEA Grapalat" w:cs="GHEA Grapalat"/>
                <w:b/>
                <w:i/>
              </w:rPr>
              <w:t>ների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տանիքների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վերանորոգման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,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էներգաարդյունավետության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և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ջերմաարդյունավետության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բարձրացման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ծրագիր</w:t>
            </w:r>
            <w:r>
              <w:rPr>
                <w:rFonts w:ascii="GHEA Grapalat" w:eastAsia="GHEA Grapalat" w:hAnsi="GHEA Grapalat" w:cs="GHEA Grapalat"/>
                <w:b/>
                <w:i/>
              </w:rPr>
              <w:t>,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2023</w:t>
            </w:r>
            <w:r>
              <w:rPr>
                <w:rFonts w:ascii="GHEA Grapalat" w:eastAsia="GHEA Grapalat" w:hAnsi="GHEA Grapalat" w:cs="GHEA Grapalat"/>
                <w:b/>
                <w:i/>
              </w:rPr>
              <w:t>թ</w:t>
            </w:r>
            <w:r>
              <w:rPr>
                <w:rFonts w:ascii="GHEA Grapalat" w:eastAsia="GHEA Grapalat" w:hAnsi="GHEA Grapalat" w:cs="GHEA Grapalat"/>
                <w:b/>
                <w:i/>
              </w:rPr>
              <w:t>-</w:t>
            </w:r>
            <w:r>
              <w:rPr>
                <w:rFonts w:ascii="GHEA Grapalat" w:eastAsia="GHEA Grapalat" w:hAnsi="GHEA Grapalat" w:cs="GHEA Grapalat"/>
                <w:b/>
                <w:i/>
              </w:rPr>
              <w:t>ից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տեղափոխվել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է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2024</w:t>
            </w:r>
            <w:r>
              <w:rPr>
                <w:rFonts w:ascii="GHEA Grapalat" w:eastAsia="GHEA Grapalat" w:hAnsi="GHEA Grapalat" w:cs="GHEA Grapalat"/>
                <w:b/>
                <w:i/>
              </w:rPr>
              <w:t>թ</w:t>
            </w:r>
          </w:p>
        </w:tc>
        <w:tc>
          <w:tcPr>
            <w:tcW w:w="4436" w:type="dxa"/>
          </w:tcPr>
          <w:p w:rsidR="003A4A3C" w:rsidRDefault="00B90913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Անի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բնակելի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զանգվածի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թիվ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2, 8, 15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և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16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և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Գետափնյա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8  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շենքերի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տանիքների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վերանորոգում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և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մասնակի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ջերմաարդ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յունավետության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էներգախնայողության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կիրառում։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100 %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A3C" w:rsidRDefault="00B90913">
            <w:pP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157,394</w:t>
            </w:r>
          </w:p>
          <w:p w:rsidR="003A4A3C" w:rsidRDefault="003A4A3C">
            <w:pP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A3C" w:rsidRDefault="00B90913">
            <w:pP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47,218</w:t>
            </w:r>
          </w:p>
          <w:p w:rsidR="003A4A3C" w:rsidRDefault="003A4A3C">
            <w:pP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</w:p>
        </w:tc>
        <w:tc>
          <w:tcPr>
            <w:tcW w:w="992" w:type="dxa"/>
          </w:tcPr>
          <w:p w:rsidR="003A4A3C" w:rsidRDefault="00B90913">
            <w:pP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31,478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A3C" w:rsidRDefault="00B90913">
            <w:pP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78,697</w:t>
            </w:r>
          </w:p>
        </w:tc>
      </w:tr>
      <w:tr w:rsidR="003A4A3C">
        <w:trPr>
          <w:trHeight w:val="1113"/>
        </w:trPr>
        <w:tc>
          <w:tcPr>
            <w:tcW w:w="553" w:type="dxa"/>
          </w:tcPr>
          <w:p w:rsidR="003A4A3C" w:rsidRDefault="00B90913">
            <w:pPr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5.</w:t>
            </w:r>
          </w:p>
        </w:tc>
        <w:tc>
          <w:tcPr>
            <w:tcW w:w="4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A3C" w:rsidRDefault="00B90913">
            <w:pPr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ՀՀ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Լոռու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մարզի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Տաշիր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համայնքի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Մեծավան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,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Նորաշեն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,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Արծնի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և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Ապավեն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բնակավայրերի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խմելու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ջրամատակարարման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,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ինչպես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նաև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ջրահեռացման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համակարգի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կառուցում</w:t>
            </w:r>
            <w:r>
              <w:rPr>
                <w:rFonts w:ascii="GHEA Grapalat" w:eastAsia="GHEA Grapalat" w:hAnsi="GHEA Grapalat" w:cs="GHEA Grapalat"/>
                <w:b/>
                <w:i/>
              </w:rPr>
              <w:t>/</w:t>
            </w:r>
            <w:r>
              <w:rPr>
                <w:rFonts w:ascii="GHEA Grapalat" w:eastAsia="GHEA Grapalat" w:hAnsi="GHEA Grapalat" w:cs="GHEA Grapalat"/>
                <w:b/>
                <w:i/>
              </w:rPr>
              <w:t>նորոգում</w:t>
            </w:r>
            <w:r>
              <w:rPr>
                <w:rFonts w:ascii="GHEA Grapalat" w:eastAsia="GHEA Grapalat" w:hAnsi="GHEA Grapalat" w:cs="GHEA Grapalat"/>
                <w:b/>
                <w:i/>
              </w:rPr>
              <w:t>/</w:t>
            </w:r>
            <w:r>
              <w:rPr>
                <w:rFonts w:ascii="GHEA Grapalat" w:eastAsia="GHEA Grapalat" w:hAnsi="GHEA Grapalat" w:cs="GHEA Grapalat"/>
                <w:b/>
                <w:i/>
              </w:rPr>
              <w:t>ընդլայնում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, 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2024</w:t>
            </w:r>
            <w:r>
              <w:rPr>
                <w:rFonts w:ascii="GHEA Grapalat" w:eastAsia="GHEA Grapalat" w:hAnsi="GHEA Grapalat" w:cs="GHEA Grapalat"/>
                <w:b/>
                <w:i/>
              </w:rPr>
              <w:t>թ</w:t>
            </w:r>
            <w:r>
              <w:rPr>
                <w:rFonts w:ascii="GHEA Grapalat" w:eastAsia="GHEA Grapalat" w:hAnsi="GHEA Grapalat" w:cs="GHEA Grapalat"/>
                <w:b/>
                <w:i/>
              </w:rPr>
              <w:t>․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սուբվենցիա։</w:t>
            </w:r>
          </w:p>
          <w:p w:rsidR="003A4A3C" w:rsidRDefault="003A4A3C">
            <w:pPr>
              <w:rPr>
                <w:rFonts w:ascii="GHEA Grapalat" w:eastAsia="GHEA Grapalat" w:hAnsi="GHEA Grapalat" w:cs="GHEA Grapalat"/>
                <w:b/>
                <w:i/>
              </w:rPr>
            </w:pPr>
          </w:p>
        </w:tc>
        <w:tc>
          <w:tcPr>
            <w:tcW w:w="4436" w:type="dxa"/>
          </w:tcPr>
          <w:p w:rsidR="003A4A3C" w:rsidRDefault="00B90913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Մեծավան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բնակավայրի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5770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նոր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չափանիշներին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համապատասխան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ջրագիծի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ներքին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ցանցի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կառուցում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և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500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խմ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ջրամբարի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կառուցում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Նորաշեն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բնակավայրի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1700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խմելու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ջրի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նոր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չափանիշներին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համապատասխան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արտաքին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ցանցի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ջրագծի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կառուցում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Արծնի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բնակավայրի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1000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խմելու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ջրի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նոր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չափանիշներին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համապատասխան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ջրագիծ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10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տարողությամբ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ջրամբարի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կառուցում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Ապավեն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15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խմելու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ջրի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ջրագծի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խողովակի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ջերմամեկուսացում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, 2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խմ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ջրամբարի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ակունքի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վերանորոգում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,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կահավորում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25%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A3C" w:rsidRDefault="00B9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129.730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A3C" w:rsidRDefault="00B9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32.432</w:t>
            </w:r>
          </w:p>
        </w:tc>
        <w:tc>
          <w:tcPr>
            <w:tcW w:w="992" w:type="dxa"/>
          </w:tcPr>
          <w:p w:rsidR="003A4A3C" w:rsidRDefault="003A4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A3C" w:rsidRDefault="00B9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97.297</w:t>
            </w:r>
          </w:p>
        </w:tc>
      </w:tr>
      <w:tr w:rsidR="003A4A3C">
        <w:trPr>
          <w:trHeight w:val="1113"/>
        </w:trPr>
        <w:tc>
          <w:tcPr>
            <w:tcW w:w="553" w:type="dxa"/>
          </w:tcPr>
          <w:p w:rsidR="003A4A3C" w:rsidRDefault="00B90913">
            <w:pPr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6.</w:t>
            </w:r>
          </w:p>
        </w:tc>
        <w:tc>
          <w:tcPr>
            <w:tcW w:w="4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A3C" w:rsidRDefault="00B90913">
            <w:pPr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ՀՀ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Լոռու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մարզի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Տաշիր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համայնքի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Լեռնահովիտ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,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Դաշտադեմ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,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Նովոսելցովո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,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Պետրովկա</w:t>
            </w:r>
            <w:r>
              <w:rPr>
                <w:rFonts w:ascii="GHEA Grapalat" w:eastAsia="GHEA Grapalat" w:hAnsi="GHEA Grapalat" w:cs="GHEA Grapalat"/>
                <w:b/>
                <w:i/>
              </w:rPr>
              <w:t>,</w:t>
            </w:r>
            <w:r>
              <w:rPr>
                <w:rFonts w:ascii="GHEA Grapalat" w:eastAsia="GHEA Grapalat" w:hAnsi="GHEA Grapalat" w:cs="GHEA Grapalat"/>
                <w:b/>
                <w:i/>
              </w:rPr>
              <w:t>Կաթնառատ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,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Միխայլովկա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բնակավայրերի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խմելու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ջրամատակարարման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lastRenderedPageBreak/>
              <w:t>համակարգի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կառուցում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,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Նորամուտ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եւ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Բլագոդարնոյե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բնակավայրերի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ՕԿՋ</w:t>
            </w:r>
            <w:r>
              <w:rPr>
                <w:rFonts w:ascii="GHEA Grapalat" w:eastAsia="GHEA Grapalat" w:hAnsi="GHEA Grapalat" w:cs="GHEA Grapalat"/>
                <w:b/>
                <w:i/>
              </w:rPr>
              <w:t>-</w:t>
            </w:r>
            <w:r>
              <w:rPr>
                <w:rFonts w:ascii="GHEA Grapalat" w:eastAsia="GHEA Grapalat" w:hAnsi="GHEA Grapalat" w:cs="GHEA Grapalat"/>
                <w:b/>
                <w:i/>
              </w:rPr>
              <w:t>ների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վերանորոգում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ու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կառուցում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եւ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Կաթնառատի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բնակավայրի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կոյուղա</w:t>
            </w:r>
            <w:r>
              <w:rPr>
                <w:rFonts w:ascii="GHEA Grapalat" w:eastAsia="GHEA Grapalat" w:hAnsi="GHEA Grapalat" w:cs="GHEA Grapalat"/>
                <w:b/>
                <w:i/>
              </w:rPr>
              <w:t>գծի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կառուցում</w:t>
            </w:r>
            <w:r>
              <w:rPr>
                <w:rFonts w:ascii="GHEA Grapalat" w:eastAsia="GHEA Grapalat" w:hAnsi="GHEA Grapalat" w:cs="GHEA Grapalat"/>
                <w:b/>
                <w:i/>
              </w:rPr>
              <w:t>,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2024</w:t>
            </w:r>
            <w:r>
              <w:rPr>
                <w:rFonts w:ascii="GHEA Grapalat" w:eastAsia="GHEA Grapalat" w:hAnsi="GHEA Grapalat" w:cs="GHEA Grapalat"/>
                <w:b/>
                <w:i/>
              </w:rPr>
              <w:t>թ</w:t>
            </w:r>
            <w:r>
              <w:rPr>
                <w:rFonts w:ascii="GHEA Grapalat" w:eastAsia="GHEA Grapalat" w:hAnsi="GHEA Grapalat" w:cs="GHEA Grapalat"/>
                <w:b/>
                <w:i/>
              </w:rPr>
              <w:t>․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սուբվենցիա։</w:t>
            </w:r>
          </w:p>
        </w:tc>
        <w:tc>
          <w:tcPr>
            <w:tcW w:w="4436" w:type="dxa"/>
          </w:tcPr>
          <w:p w:rsidR="003A4A3C" w:rsidRDefault="00B90913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lastRenderedPageBreak/>
              <w:t>Լեռնահովիտ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բնակավայր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, 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300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նոր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չափանիշներին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համապատասխան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ջրագիծ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, 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Դաշտադեմ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բնակավայր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,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14000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նոր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չափանիշներին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համապատասխան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ջրագիծ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, 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Նովոսելցովո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բնակավայր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, 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lastRenderedPageBreak/>
              <w:t xml:space="preserve">700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նոր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չափանիշներին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համապատասխան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ջրագիծ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, 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Պետրովկա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բնակավայր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,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b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1800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նոր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չափանիշներին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համապատասխան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ջրագիծ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, 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Կաթնառատ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բնակավայր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, 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4450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նոր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չափանիշներին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համապատասխան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ջրագիծ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, 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Միխայլովկա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բնակավայր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,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ստորգետնյա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եղանակով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ջրագծի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կառուցում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, 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Նորամուտ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բնակավայրի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ՕԿՋ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-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մաքրում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, 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Բլագոդարնոյե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բնակավայրի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ՕԿ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Ջ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-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մաքրում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,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վերանորոգում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Կաթնառատի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բնակավայր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850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կոյուղագծի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կառուցում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20 %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A3C" w:rsidRDefault="00B9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lastRenderedPageBreak/>
              <w:t>135.206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A3C" w:rsidRDefault="00B9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40.562</w:t>
            </w:r>
          </w:p>
        </w:tc>
        <w:tc>
          <w:tcPr>
            <w:tcW w:w="992" w:type="dxa"/>
          </w:tcPr>
          <w:p w:rsidR="003A4A3C" w:rsidRDefault="003A4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A3C" w:rsidRDefault="00B9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94.644</w:t>
            </w:r>
          </w:p>
        </w:tc>
      </w:tr>
      <w:tr w:rsidR="003A4A3C">
        <w:trPr>
          <w:trHeight w:val="1113"/>
        </w:trPr>
        <w:tc>
          <w:tcPr>
            <w:tcW w:w="553" w:type="dxa"/>
          </w:tcPr>
          <w:p w:rsidR="003A4A3C" w:rsidRDefault="00B90913">
            <w:pPr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lastRenderedPageBreak/>
              <w:t>7.</w:t>
            </w:r>
          </w:p>
        </w:tc>
        <w:tc>
          <w:tcPr>
            <w:tcW w:w="4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A3C" w:rsidRDefault="00B90913">
            <w:pPr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ՀՀ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Լոռու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Մարզի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Տաշիր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քաղաքի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բազմաբնակարան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շենքերի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տանիքների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վերանորոգման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,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էներգաարդյունավետության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եւ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ջերմաարդյունավետության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բարձրացման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ծրագիր</w:t>
            </w:r>
            <w:r>
              <w:rPr>
                <w:rFonts w:ascii="GHEA Grapalat" w:eastAsia="GHEA Grapalat" w:hAnsi="GHEA Grapalat" w:cs="GHEA Grapalat"/>
                <w:b/>
                <w:i/>
              </w:rPr>
              <w:t>,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2024</w:t>
            </w:r>
            <w:r>
              <w:rPr>
                <w:rFonts w:ascii="GHEA Grapalat" w:eastAsia="GHEA Grapalat" w:hAnsi="GHEA Grapalat" w:cs="GHEA Grapalat"/>
                <w:b/>
                <w:i/>
              </w:rPr>
              <w:t>թ</w:t>
            </w:r>
            <w:r>
              <w:rPr>
                <w:rFonts w:ascii="GHEA Grapalat" w:eastAsia="GHEA Grapalat" w:hAnsi="GHEA Grapalat" w:cs="GHEA Grapalat"/>
                <w:b/>
                <w:i/>
              </w:rPr>
              <w:t>․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սուբվենցիա։</w:t>
            </w:r>
          </w:p>
        </w:tc>
        <w:tc>
          <w:tcPr>
            <w:tcW w:w="4436" w:type="dxa"/>
          </w:tcPr>
          <w:p w:rsidR="003A4A3C" w:rsidRDefault="00B90913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Անի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բնակելի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զանգվածի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թիվ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4, 5, 6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և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Շահումյան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5, 7  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շենքերի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տանիքների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վերանորոգում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և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մասնակի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ջերմաարդյունավետության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էներգախնայողության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կիրառում։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15 %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A3C" w:rsidRDefault="00B9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194.438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A3C" w:rsidRDefault="00B9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14.758</w:t>
            </w:r>
          </w:p>
        </w:tc>
        <w:tc>
          <w:tcPr>
            <w:tcW w:w="992" w:type="dxa"/>
          </w:tcPr>
          <w:p w:rsidR="003A4A3C" w:rsidRDefault="00B9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43.572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A3C" w:rsidRDefault="00B9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136.106</w:t>
            </w:r>
          </w:p>
        </w:tc>
      </w:tr>
      <w:tr w:rsidR="003A4A3C">
        <w:trPr>
          <w:trHeight w:val="1113"/>
        </w:trPr>
        <w:tc>
          <w:tcPr>
            <w:tcW w:w="553" w:type="dxa"/>
          </w:tcPr>
          <w:p w:rsidR="003A4A3C" w:rsidRDefault="00B90913">
            <w:pPr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8.</w:t>
            </w:r>
          </w:p>
        </w:tc>
        <w:tc>
          <w:tcPr>
            <w:tcW w:w="4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A3C" w:rsidRDefault="00B90913">
            <w:pPr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Տաշիր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համայնքի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Մեծավան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, </w:t>
            </w:r>
            <w:r>
              <w:rPr>
                <w:rFonts w:ascii="GHEA Grapalat" w:eastAsia="GHEA Grapalat" w:hAnsi="GHEA Grapalat" w:cs="GHEA Grapalat"/>
              </w:rPr>
              <w:t>Նորաշեն</w:t>
            </w:r>
            <w:r>
              <w:rPr>
                <w:rFonts w:ascii="GHEA Grapalat" w:eastAsia="GHEA Grapalat" w:hAnsi="GHEA Grapalat" w:cs="GHEA Grapalat"/>
              </w:rPr>
              <w:t xml:space="preserve">, </w:t>
            </w:r>
            <w:r>
              <w:rPr>
                <w:rFonts w:ascii="GHEA Grapalat" w:eastAsia="GHEA Grapalat" w:hAnsi="GHEA Grapalat" w:cs="GHEA Grapalat"/>
              </w:rPr>
              <w:t>Ապավեն</w:t>
            </w:r>
            <w:r>
              <w:rPr>
                <w:rFonts w:ascii="GHEA Grapalat" w:eastAsia="GHEA Grapalat" w:hAnsi="GHEA Grapalat" w:cs="GHEA Grapalat"/>
              </w:rPr>
              <w:t xml:space="preserve">, </w:t>
            </w:r>
            <w:r>
              <w:rPr>
                <w:rFonts w:ascii="GHEA Grapalat" w:eastAsia="GHEA Grapalat" w:hAnsi="GHEA Grapalat" w:cs="GHEA Grapalat"/>
              </w:rPr>
              <w:t>Արծնի</w:t>
            </w:r>
            <w:r>
              <w:rPr>
                <w:rFonts w:ascii="GHEA Grapalat" w:eastAsia="GHEA Grapalat" w:hAnsi="GHEA Grapalat" w:cs="GHEA Grapalat"/>
              </w:rPr>
              <w:t xml:space="preserve">,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Լեռնահովիտ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,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Ձորամուտ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, </w:t>
            </w:r>
            <w:r>
              <w:rPr>
                <w:rFonts w:ascii="GHEA Grapalat" w:eastAsia="GHEA Grapalat" w:hAnsi="GHEA Grapalat" w:cs="GHEA Grapalat"/>
              </w:rPr>
              <w:t>Սարչապետ</w:t>
            </w:r>
            <w:r>
              <w:rPr>
                <w:rFonts w:ascii="GHEA Grapalat" w:eastAsia="GHEA Grapalat" w:hAnsi="GHEA Grapalat" w:cs="GHEA Grapalat"/>
              </w:rPr>
              <w:t>,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Պաղաղբյուր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բնակավայրերի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ճանապարհների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վերանորոգում՝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սալարկմամբ</w:t>
            </w:r>
            <w:r>
              <w:rPr>
                <w:rFonts w:ascii="GHEA Grapalat" w:eastAsia="GHEA Grapalat" w:hAnsi="GHEA Grapalat" w:cs="GHEA Grapalat"/>
                <w:b/>
                <w:i/>
              </w:rPr>
              <w:t>,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2024</w:t>
            </w:r>
            <w:r>
              <w:rPr>
                <w:rFonts w:ascii="GHEA Grapalat" w:eastAsia="GHEA Grapalat" w:hAnsi="GHEA Grapalat" w:cs="GHEA Grapalat"/>
                <w:b/>
                <w:i/>
              </w:rPr>
              <w:t>թ</w:t>
            </w:r>
            <w:r>
              <w:rPr>
                <w:rFonts w:ascii="GHEA Grapalat" w:eastAsia="GHEA Grapalat" w:hAnsi="GHEA Grapalat" w:cs="GHEA Grapalat"/>
                <w:b/>
                <w:i/>
              </w:rPr>
              <w:t>․</w:t>
            </w:r>
            <w:r>
              <w:rPr>
                <w:rFonts w:ascii="GHEA Grapalat" w:eastAsia="GHEA Grapalat" w:hAnsi="GHEA Grapalat" w:cs="GHEA Grapalat"/>
                <w:b/>
                <w:i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i/>
              </w:rPr>
              <w:t>սուբվենցիա։</w:t>
            </w:r>
          </w:p>
        </w:tc>
        <w:tc>
          <w:tcPr>
            <w:tcW w:w="4436" w:type="dxa"/>
          </w:tcPr>
          <w:p w:rsidR="003A4A3C" w:rsidRDefault="00B9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Նորաշեն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բնակավայր</w:t>
            </w:r>
          </w:p>
          <w:p w:rsidR="003A4A3C" w:rsidRDefault="00B9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Ռ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.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Բաղդասարյան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փողոց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, 00-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ից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0,35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, 1462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քմ</w:t>
            </w:r>
          </w:p>
          <w:p w:rsidR="003A4A3C" w:rsidRDefault="00B9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Յու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.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Բախշյան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0,05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, 951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քմ</w:t>
            </w:r>
          </w:p>
          <w:p w:rsidR="003A4A3C" w:rsidRDefault="00B9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.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Սարգսյան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փ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0,15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, 858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քմ</w:t>
            </w:r>
          </w:p>
          <w:p w:rsidR="003A4A3C" w:rsidRDefault="00B9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Արծնի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բնակավայր</w:t>
            </w:r>
          </w:p>
          <w:p w:rsidR="003A4A3C" w:rsidRDefault="00B9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4-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րդ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փողոց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, 00-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ից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0,23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, 1566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քմ</w:t>
            </w:r>
          </w:p>
          <w:p w:rsidR="003A4A3C" w:rsidRDefault="00B9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Ապավեն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բնակավայր</w:t>
            </w:r>
          </w:p>
          <w:p w:rsidR="003A4A3C" w:rsidRDefault="00B9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1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փողոց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, 00-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ից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0,125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, 864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քմ</w:t>
            </w:r>
          </w:p>
          <w:p w:rsidR="003A4A3C" w:rsidRDefault="00B9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Սարչապետ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բնակավայր</w:t>
            </w:r>
          </w:p>
          <w:p w:rsidR="003A4A3C" w:rsidRDefault="00B9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1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փողոց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0,7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, 3606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քմ</w:t>
            </w:r>
          </w:p>
          <w:p w:rsidR="003A4A3C" w:rsidRDefault="00B90913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40 %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A3C" w:rsidRDefault="00B9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193.756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A3C" w:rsidRDefault="00B9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9.687</w:t>
            </w:r>
          </w:p>
        </w:tc>
        <w:tc>
          <w:tcPr>
            <w:tcW w:w="992" w:type="dxa"/>
          </w:tcPr>
          <w:p w:rsidR="003A4A3C" w:rsidRDefault="00B9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38.751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A3C" w:rsidRDefault="00B90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HEA Grapalat" w:eastAsia="GHEA Grapalat" w:hAnsi="GHEA Grapalat" w:cs="GHEA Grapalat"/>
                <w:b/>
                <w:i/>
              </w:rPr>
            </w:pPr>
            <w:r>
              <w:rPr>
                <w:rFonts w:ascii="GHEA Grapalat" w:eastAsia="GHEA Grapalat" w:hAnsi="GHEA Grapalat" w:cs="GHEA Grapalat"/>
                <w:b/>
                <w:i/>
              </w:rPr>
              <w:t>145.317</w:t>
            </w:r>
          </w:p>
        </w:tc>
      </w:tr>
    </w:tbl>
    <w:p w:rsidR="003A4A3C" w:rsidRDefault="003A4A3C">
      <w:pPr>
        <w:spacing w:after="0" w:line="257" w:lineRule="auto"/>
        <w:rPr>
          <w:rFonts w:ascii="GHEA Grapalat" w:eastAsia="GHEA Grapalat" w:hAnsi="GHEA Grapalat" w:cs="GHEA Grapalat"/>
          <w:b/>
        </w:rPr>
      </w:pPr>
    </w:p>
    <w:p w:rsidR="003A4A3C" w:rsidRDefault="003A4A3C">
      <w:pPr>
        <w:spacing w:after="0" w:line="257" w:lineRule="auto"/>
        <w:rPr>
          <w:rFonts w:ascii="GHEA Grapalat" w:eastAsia="GHEA Grapalat" w:hAnsi="GHEA Grapalat" w:cs="GHEA Grapalat"/>
          <w:b/>
        </w:rPr>
      </w:pPr>
    </w:p>
    <w:p w:rsidR="003A4A3C" w:rsidRDefault="003A4A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color w:val="000000"/>
        </w:rPr>
      </w:pPr>
    </w:p>
    <w:p w:rsidR="003A4A3C" w:rsidRDefault="003A4A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color w:val="000000"/>
        </w:rPr>
      </w:pPr>
    </w:p>
    <w:sectPr w:rsidR="003A4A3C">
      <w:pgSz w:w="16838" w:h="11906" w:orient="landscape"/>
      <w:pgMar w:top="567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Baltica">
    <w:panose1 w:val="00000000000000000000"/>
    <w:charset w:val="00"/>
    <w:family w:val="roman"/>
    <w:notTrueType/>
    <w:pitch w:val="default"/>
  </w:font>
  <w:font w:name="Times Armeni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3C"/>
    <w:rsid w:val="003A4A3C"/>
    <w:rsid w:val="00B9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ECE4E-B326-4136-ADF8-4E2E0246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y-AM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BD"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F22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rsid w:val="00095EBD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6">
    <w:name w:val="Strong"/>
    <w:basedOn w:val="a0"/>
    <w:uiPriority w:val="22"/>
    <w:qFormat/>
    <w:rsid w:val="00095EBD"/>
    <w:rPr>
      <w:b/>
      <w:bCs/>
    </w:rPr>
  </w:style>
  <w:style w:type="character" w:styleId="a7">
    <w:name w:val="Emphasis"/>
    <w:basedOn w:val="a0"/>
    <w:uiPriority w:val="20"/>
    <w:qFormat/>
    <w:rsid w:val="00095EBD"/>
    <w:rPr>
      <w:i/>
      <w:iCs/>
    </w:rPr>
  </w:style>
  <w:style w:type="table" w:styleId="a8">
    <w:name w:val="Table Grid"/>
    <w:basedOn w:val="a1"/>
    <w:uiPriority w:val="39"/>
    <w:rsid w:val="00095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095EBD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F2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22F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22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F222FC"/>
  </w:style>
  <w:style w:type="paragraph" w:styleId="20">
    <w:name w:val="Body Text Indent 2"/>
    <w:basedOn w:val="a"/>
    <w:link w:val="21"/>
    <w:rsid w:val="0094619C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1">
    <w:name w:val="Основной текст с отступом 2 Знак"/>
    <w:basedOn w:val="a0"/>
    <w:link w:val="20"/>
    <w:rsid w:val="0094619C"/>
    <w:rPr>
      <w:rFonts w:ascii="Baltica" w:eastAsia="Times New Roman" w:hAnsi="Baltica" w:cs="Times New Roman"/>
      <w:sz w:val="20"/>
      <w:szCs w:val="20"/>
      <w:lang w:val="af-ZA"/>
    </w:rPr>
  </w:style>
  <w:style w:type="paragraph" w:styleId="ab">
    <w:name w:val="List Paragraph"/>
    <w:basedOn w:val="a"/>
    <w:link w:val="ac"/>
    <w:uiPriority w:val="34"/>
    <w:qFormat/>
    <w:rsid w:val="00C46203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/>
    </w:rPr>
  </w:style>
  <w:style w:type="character" w:customStyle="1" w:styleId="ac">
    <w:name w:val="Абзац списка Знак"/>
    <w:link w:val="ab"/>
    <w:uiPriority w:val="34"/>
    <w:locked/>
    <w:rsid w:val="00C46203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paragraph" w:customStyle="1" w:styleId="11">
    <w:name w:val="Абзац списка1"/>
    <w:aliases w:val="Table no. List Paragraph,Bullet1,References,List Paragraph (numbered (a)),IBL List Paragraph,List Paragraph nowy,Numbered List Paragraph,Akapit z listą BS,List Paragraph 1,List_Paragraph,Multilevel para_II,Абзац списка3,Bullet Points"/>
    <w:basedOn w:val="a"/>
    <w:link w:val="ListParagraphChar"/>
    <w:uiPriority w:val="34"/>
    <w:qFormat/>
    <w:rsid w:val="00C46203"/>
    <w:pPr>
      <w:ind w:left="720"/>
      <w:contextualSpacing/>
    </w:pPr>
    <w:rPr>
      <w:rFonts w:eastAsia="Calibri" w:cs="Times New Roman"/>
      <w:lang w:val="en-US" w:eastAsia="en-US"/>
    </w:rPr>
  </w:style>
  <w:style w:type="character" w:customStyle="1" w:styleId="ListParagraphChar">
    <w:name w:val="List Paragraph Char"/>
    <w:aliases w:val="Table no. List Paragraph Char,Bullet1 Char,References Char,List Paragraph (numbered (a)) Char,IBL List Paragraph Char,List Paragraph nowy Char,Numbered List Paragraph Char,Akapit z listą BS Char,List Paragraph 1 Char"/>
    <w:link w:val="11"/>
    <w:uiPriority w:val="34"/>
    <w:locked/>
    <w:rsid w:val="00C46203"/>
    <w:rPr>
      <w:rFonts w:ascii="Calibri" w:eastAsia="Calibri" w:hAnsi="Calibri" w:cs="Times New Roman"/>
      <w:lang w:val="en-US"/>
    </w:rPr>
  </w:style>
  <w:style w:type="paragraph" w:styleId="a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hk4MDAgb9KJZ2ysS9CjFqIDnoQ==">CgMxLjAyCGguZ2pkZ3hzOAByITFYWkxSdUdGWjBNeHBNWlFNYW1YWHM4SDhVRUJNLVRVWA==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Tashir 2</cp:lastModifiedBy>
  <cp:revision>2</cp:revision>
  <dcterms:created xsi:type="dcterms:W3CDTF">2025-02-20T11:42:00Z</dcterms:created>
  <dcterms:modified xsi:type="dcterms:W3CDTF">2025-02-20T11:42:00Z</dcterms:modified>
</cp:coreProperties>
</file>