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67" w:rsidRPr="00F325D6" w:rsidRDefault="00CC7505" w:rsidP="00FC5C26">
      <w:pPr>
        <w:spacing w:after="0" w:line="240" w:lineRule="auto"/>
        <w:ind w:left="0" w:firstLine="0"/>
        <w:jc w:val="left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b/>
          <w:sz w:val="24"/>
          <w:szCs w:val="24"/>
        </w:rPr>
        <w:t xml:space="preserve"> </w:t>
      </w:r>
    </w:p>
    <w:p w:rsidR="00B13D67" w:rsidRPr="00F325D6" w:rsidRDefault="00EA0424" w:rsidP="00872E0A">
      <w:pPr>
        <w:spacing w:after="0" w:line="307" w:lineRule="auto"/>
        <w:ind w:left="1929" w:right="74" w:hanging="1694"/>
        <w:jc w:val="center"/>
        <w:rPr>
          <w:rFonts w:ascii="GHEA Grapalat" w:hAnsi="GHEA Grapalat"/>
          <w:b/>
          <w:sz w:val="24"/>
          <w:szCs w:val="24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ՀՀ ԼՈՌՈՒ ՄԱՐԶԻ </w:t>
      </w:r>
      <w:r w:rsidR="00C038AC" w:rsidRPr="00F325D6">
        <w:rPr>
          <w:rFonts w:ascii="GHEA Grapalat" w:hAnsi="GHEA Grapalat"/>
          <w:b/>
          <w:sz w:val="24"/>
          <w:szCs w:val="24"/>
        </w:rPr>
        <w:t xml:space="preserve">ՏԱՇԻՐ </w:t>
      </w: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Pr="00F325D6">
        <w:rPr>
          <w:rFonts w:ascii="GHEA Grapalat" w:hAnsi="GHEA Grapalat"/>
          <w:b/>
          <w:sz w:val="24"/>
          <w:szCs w:val="24"/>
          <w:lang w:val="hy-AM"/>
        </w:rPr>
        <w:br/>
      </w:r>
      <w:r w:rsidR="00CC7505" w:rsidRPr="00F325D6">
        <w:rPr>
          <w:rFonts w:ascii="GHEA Grapalat" w:hAnsi="GHEA Grapalat"/>
          <w:b/>
          <w:sz w:val="24"/>
          <w:szCs w:val="24"/>
        </w:rPr>
        <w:t>20</w:t>
      </w:r>
      <w:r w:rsidR="00C038AC" w:rsidRPr="00F325D6">
        <w:rPr>
          <w:rFonts w:ascii="GHEA Grapalat" w:hAnsi="GHEA Grapalat"/>
          <w:b/>
          <w:sz w:val="24"/>
          <w:szCs w:val="24"/>
        </w:rPr>
        <w:t>2</w:t>
      </w:r>
      <w:r w:rsidR="00872E0A">
        <w:rPr>
          <w:rFonts w:ascii="GHEA Grapalat" w:hAnsi="GHEA Grapalat"/>
          <w:b/>
          <w:sz w:val="24"/>
          <w:szCs w:val="24"/>
        </w:rPr>
        <w:t>1</w:t>
      </w:r>
      <w:r w:rsidR="00CC7505" w:rsidRPr="00F325D6">
        <w:rPr>
          <w:rFonts w:ascii="GHEA Grapalat" w:hAnsi="GHEA Grapalat"/>
          <w:b/>
          <w:sz w:val="24"/>
          <w:szCs w:val="24"/>
        </w:rPr>
        <w:t xml:space="preserve"> ԹՎԱԿԱՆԻ ԲՅՈՒՋԵՏԱՅԻՆ</w:t>
      </w:r>
    </w:p>
    <w:p w:rsidR="00B13D67" w:rsidRPr="00F325D6" w:rsidRDefault="00CC7505" w:rsidP="00872E0A">
      <w:pPr>
        <w:spacing w:after="0" w:line="240" w:lineRule="auto"/>
        <w:ind w:left="1056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ՈՒ Ղ Ե Ր Ձ </w:t>
      </w:r>
      <w:r w:rsidR="00EA0424" w:rsidRPr="00F325D6">
        <w:rPr>
          <w:rFonts w:ascii="GHEA Grapalat" w:hAnsi="GHEA Grapalat"/>
          <w:b/>
          <w:sz w:val="24"/>
          <w:szCs w:val="24"/>
          <w:lang w:val="hy-AM"/>
        </w:rPr>
        <w:br/>
      </w:r>
    </w:p>
    <w:p w:rsidR="00B13D67" w:rsidRPr="00F325D6" w:rsidRDefault="00EA0424" w:rsidP="00FC5C26">
      <w:pPr>
        <w:spacing w:after="0" w:line="240" w:lineRule="auto"/>
        <w:ind w:left="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>ՀՀ Լոռու մարզի Տաշիր համայնքի ղեկավարի զեկույցը 2020 թվականի  Տաշիր համայնք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>ի զարգացման հիմնական ուղղությունների  մասին</w:t>
      </w:r>
    </w:p>
    <w:p w:rsidR="00B13D67" w:rsidRPr="00F325D6" w:rsidRDefault="00CC7505" w:rsidP="00FC5C26">
      <w:pPr>
        <w:spacing w:after="0" w:line="24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A0424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>Հաշվի առնելով Տաշիր համայնքի զարգացման 2018-2023 թվականների հնգ</w:t>
      </w:r>
      <w:r w:rsidRPr="00F325D6">
        <w:rPr>
          <w:rFonts w:ascii="GHEA Grapalat" w:hAnsi="GHEA Grapalat"/>
          <w:sz w:val="24"/>
          <w:szCs w:val="24"/>
          <w:lang w:val="hy-AM"/>
        </w:rPr>
        <w:t>ամյա ծրագրով նախատեսված գերակայությունները, ընթացիկ տարում իրականացված ծրագրերի արդյունավետությունն ու դրանց զարգա</w:t>
      </w:r>
      <w:r w:rsidR="001C1335">
        <w:rPr>
          <w:rFonts w:ascii="GHEA Grapalat" w:hAnsi="GHEA Grapalat"/>
          <w:sz w:val="24"/>
          <w:szCs w:val="24"/>
          <w:lang w:val="hy-AM"/>
        </w:rPr>
        <w:t>ցման միտումները՝ 2021</w:t>
      </w:r>
      <w:bookmarkStart w:id="0" w:name="_GoBack"/>
      <w:bookmarkEnd w:id="0"/>
      <w:r w:rsidR="00EA0424" w:rsidRPr="00F325D6">
        <w:rPr>
          <w:rFonts w:ascii="GHEA Grapalat" w:hAnsi="GHEA Grapalat"/>
          <w:sz w:val="24"/>
          <w:szCs w:val="24"/>
          <w:lang w:val="hy-AM"/>
        </w:rPr>
        <w:t xml:space="preserve"> թվականին համայնքի </w:t>
      </w:r>
      <w:r w:rsidRPr="00F325D6">
        <w:rPr>
          <w:rFonts w:ascii="GHEA Grapalat" w:hAnsi="GHEA Grapalat"/>
          <w:sz w:val="24"/>
          <w:szCs w:val="24"/>
          <w:lang w:val="hy-AM"/>
        </w:rPr>
        <w:t>զարգացման հիմնական ուղղությունները միտված են լինելու բնակչության կենսապ</w:t>
      </w:r>
      <w:r w:rsidR="00B20434" w:rsidRPr="00F325D6">
        <w:rPr>
          <w:rFonts w:ascii="GHEA Grapalat" w:hAnsi="GHEA Grapalat"/>
          <w:sz w:val="24"/>
          <w:szCs w:val="24"/>
          <w:lang w:val="hy-AM"/>
        </w:rPr>
        <w:t>ё</w:t>
      </w:r>
      <w:r w:rsidRPr="00F325D6">
        <w:rPr>
          <w:rFonts w:ascii="GHEA Grapalat" w:hAnsi="GHEA Grapalat"/>
          <w:sz w:val="24"/>
          <w:szCs w:val="24"/>
          <w:lang w:val="hy-AM"/>
        </w:rPr>
        <w:t>այմանների բարելավմանը և բարեկեցիկ ու հարմարավետ միջավայրի ձևավորմանը, քաղաքային ենթակառուցվածքներ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>ի արդիականացմանն ու զարգացմանը։ ՀՀ Լոռու մարզի Տաշիր համայնքի զարգացումը 202</w:t>
      </w:r>
      <w:r w:rsidR="001C1335" w:rsidRPr="001C1335">
        <w:rPr>
          <w:rFonts w:ascii="GHEA Grapalat" w:hAnsi="GHEA Grapalat"/>
          <w:sz w:val="24"/>
          <w:szCs w:val="24"/>
          <w:lang w:val="hy-AM"/>
        </w:rPr>
        <w:t>1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 xml:space="preserve"> թվականին հենվելու են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սոցիալական, մշակութային, բարեկարգման, կանաչապատման և քաղաքի կայուն 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 xml:space="preserve">զարգացումն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ապահովող ք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>այլերի հետևողական իրագործման հիմքի վրա։</w:t>
      </w:r>
    </w:p>
    <w:p w:rsidR="0040325B" w:rsidRPr="00F325D6" w:rsidRDefault="00EA0424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  <w:r w:rsidR="0040325B" w:rsidRPr="00F325D6">
        <w:rPr>
          <w:rFonts w:ascii="GHEA Grapalat" w:hAnsi="GHEA Grapalat"/>
          <w:b/>
          <w:sz w:val="24"/>
          <w:szCs w:val="24"/>
          <w:lang w:val="hy-AM"/>
        </w:rPr>
        <w:br/>
      </w: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40325B" w:rsidRPr="00F325D6" w:rsidRDefault="0040325B" w:rsidP="00FC5C26">
      <w:pPr>
        <w:spacing w:after="0" w:line="240" w:lineRule="auto"/>
        <w:ind w:left="2832"/>
        <w:rPr>
          <w:rFonts w:ascii="GHEA Grapalat" w:hAnsi="GHEA Grapalat"/>
          <w:b/>
          <w:sz w:val="24"/>
          <w:szCs w:val="24"/>
          <w:lang w:val="hy-AM"/>
        </w:rPr>
      </w:pPr>
    </w:p>
    <w:p w:rsidR="00B13D67" w:rsidRPr="00F325D6" w:rsidRDefault="00CC7505" w:rsidP="001C1335">
      <w:pPr>
        <w:spacing w:after="0" w:line="240" w:lineRule="auto"/>
        <w:ind w:left="2832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  <w:r w:rsidR="0040325B" w:rsidRPr="00F325D6">
        <w:rPr>
          <w:rFonts w:ascii="GHEA Grapalat" w:hAnsi="GHEA Grapalat"/>
          <w:b/>
          <w:sz w:val="24"/>
          <w:szCs w:val="24"/>
          <w:lang w:val="hy-AM"/>
        </w:rPr>
        <w:br/>
      </w:r>
    </w:p>
    <w:p w:rsidR="00B13D67" w:rsidRPr="00F325D6" w:rsidRDefault="00EA0424" w:rsidP="00FC5C26">
      <w:pPr>
        <w:spacing w:after="0" w:line="240" w:lineRule="auto"/>
        <w:ind w:left="2247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>ՀՀ</w:t>
      </w:r>
      <w:r w:rsidR="00872E0A">
        <w:rPr>
          <w:rFonts w:ascii="GHEA Grapalat" w:hAnsi="GHEA Grapalat"/>
          <w:b/>
          <w:sz w:val="24"/>
          <w:szCs w:val="24"/>
          <w:lang w:val="hy-AM"/>
        </w:rPr>
        <w:t xml:space="preserve"> Լոռու մարզի Տաշիր համայնքի 2021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թվականի բյուջեի նախագծի</w:t>
      </w:r>
    </w:p>
    <w:p w:rsidR="00B13D67" w:rsidRPr="00F325D6" w:rsidRDefault="00CC7505" w:rsidP="00FC5C26">
      <w:pPr>
        <w:spacing w:after="0" w:line="24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>Տաշիր համայնքի  2020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բյուջեի </w:t>
      </w:r>
      <w:r w:rsidR="00EA0424" w:rsidRPr="00F325D6">
        <w:rPr>
          <w:rFonts w:ascii="GHEA Grapalat" w:hAnsi="GHEA Grapalat"/>
          <w:sz w:val="24"/>
          <w:szCs w:val="24"/>
          <w:lang w:val="hy-AM"/>
        </w:rPr>
        <w:t>նախագիծը կազմվել է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բյուջետային համակարգի մասինե և «</w:t>
      </w:r>
      <w:r w:rsidR="00C35019" w:rsidRPr="00F325D6">
        <w:rPr>
          <w:rFonts w:ascii="GHEA Grapalat" w:hAnsi="GHEA Grapalat"/>
          <w:sz w:val="24"/>
          <w:szCs w:val="24"/>
          <w:lang w:val="hy-AM"/>
        </w:rPr>
        <w:t>Տ</w:t>
      </w:r>
      <w:r w:rsidRPr="00F325D6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1C1335" w:rsidRPr="001C1335">
        <w:rPr>
          <w:rFonts w:ascii="GHEA Grapalat" w:hAnsi="GHEA Grapalat"/>
          <w:sz w:val="24"/>
          <w:szCs w:val="24"/>
          <w:lang w:val="hy-AM"/>
        </w:rPr>
        <w:t>»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ՀՀ օրենքների պահանջներին համապատասխան, որի ձևավորման հիմքում ընկած են խնայողականությունը, հաշվեկշռվածությունը, արդյունավետությունը, հավաստիությունն ու հստակությունը։ </w:t>
      </w:r>
    </w:p>
    <w:p w:rsidR="00B13D67" w:rsidRPr="00F325D6" w:rsidRDefault="00CC7505" w:rsidP="00FC5C2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ab/>
      </w:r>
      <w:r w:rsidR="00C35019" w:rsidRPr="00F325D6">
        <w:rPr>
          <w:rFonts w:ascii="GHEA Grapalat" w:hAnsi="GHEA Grapalat"/>
          <w:sz w:val="24"/>
          <w:szCs w:val="24"/>
          <w:lang w:val="hy-AM"/>
        </w:rPr>
        <w:t xml:space="preserve">Տաշիր համայնքի  2020 թվականի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բյուջեն կանխատեսվում է՝ </w:t>
      </w:r>
    </w:p>
    <w:p w:rsidR="00B13D67" w:rsidRPr="00F325D6" w:rsidRDefault="00CC7505" w:rsidP="00FC5C26">
      <w:pPr>
        <w:spacing w:after="0" w:line="240" w:lineRule="auto"/>
        <w:ind w:left="0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3D67" w:rsidRPr="00F325D6" w:rsidRDefault="00CC7505" w:rsidP="00FC5C26">
      <w:pPr>
        <w:spacing w:after="0" w:line="353" w:lineRule="auto"/>
        <w:ind w:left="0" w:right="3427" w:firstLine="0"/>
        <w:rPr>
          <w:rFonts w:ascii="GHEA Grapalat" w:hAnsi="GHEA Grapalat"/>
          <w:color w:val="auto"/>
          <w:sz w:val="24"/>
          <w:szCs w:val="24"/>
          <w:lang w:val="hy-AM"/>
        </w:rPr>
      </w:pPr>
      <w:r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="002A73F9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>Եկամուտների</w:t>
      </w:r>
      <w:r w:rsidR="002A73F9" w:rsidRPr="00F325D6">
        <w:rPr>
          <w:rFonts w:ascii="Calibri" w:hAnsi="Calibri" w:cs="Calibri"/>
          <w:i/>
          <w:color w:val="auto"/>
          <w:sz w:val="24"/>
          <w:szCs w:val="24"/>
          <w:lang w:val="hy-AM"/>
        </w:rPr>
        <w:t> </w:t>
      </w:r>
      <w:r w:rsidR="002A73F9" w:rsidRPr="00F325D6">
        <w:rPr>
          <w:rFonts w:ascii="GHEA Grapalat" w:hAnsi="GHEA Grapalat" w:cs="GHEA Grapalat"/>
          <w:i/>
          <w:color w:val="auto"/>
          <w:sz w:val="24"/>
          <w:szCs w:val="24"/>
          <w:lang w:val="hy-AM"/>
        </w:rPr>
        <w:t>գծով</w:t>
      </w:r>
      <w:r w:rsidR="00FC5C26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>–</w:t>
      </w:r>
      <w:r w:rsidR="00FC5C26" w:rsidRPr="00F325D6">
        <w:rPr>
          <w:rFonts w:ascii="Calibri" w:hAnsi="Calibri" w:cs="Calibri"/>
          <w:i/>
          <w:color w:val="auto"/>
          <w:sz w:val="24"/>
          <w:szCs w:val="24"/>
          <w:lang w:val="hy-AM"/>
        </w:rPr>
        <w:t> </w:t>
      </w:r>
      <w:r w:rsidR="001C1335" w:rsidRPr="001C1335">
        <w:rPr>
          <w:rFonts w:ascii="Calibri" w:hAnsi="Calibri" w:cs="Calibri"/>
          <w:i/>
          <w:color w:val="auto"/>
          <w:sz w:val="24"/>
          <w:szCs w:val="24"/>
          <w:lang w:val="hy-AM"/>
        </w:rPr>
        <w:t>582706,1 </w:t>
      </w:r>
      <w:r w:rsidR="001C1335">
        <w:rPr>
          <w:rFonts w:ascii="GHEA Grapalat" w:hAnsi="GHEA Grapalat"/>
          <w:i/>
          <w:color w:val="auto"/>
          <w:sz w:val="24"/>
          <w:szCs w:val="24"/>
          <w:lang w:val="hy-AM"/>
        </w:rPr>
        <w:t>հազար </w:t>
      </w:r>
      <w:r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դրամ,  </w:t>
      </w:r>
      <w:r w:rsidR="002A73F9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br/>
        <w:t>ծախսերի</w:t>
      </w:r>
      <w:r w:rsidR="002A73F9" w:rsidRPr="00F325D6">
        <w:rPr>
          <w:rFonts w:ascii="Calibri" w:hAnsi="Calibri" w:cs="Calibri"/>
          <w:i/>
          <w:color w:val="auto"/>
          <w:sz w:val="24"/>
          <w:szCs w:val="24"/>
          <w:lang w:val="hy-AM"/>
        </w:rPr>
        <w:t> </w:t>
      </w:r>
      <w:r w:rsidR="002A73F9" w:rsidRPr="00F325D6">
        <w:rPr>
          <w:rFonts w:ascii="GHEA Grapalat" w:hAnsi="GHEA Grapalat" w:cs="GHEA Grapalat"/>
          <w:i/>
          <w:color w:val="auto"/>
          <w:sz w:val="24"/>
          <w:szCs w:val="24"/>
          <w:lang w:val="hy-AM"/>
        </w:rPr>
        <w:t>գծով</w:t>
      </w:r>
      <w:r w:rsidR="00FC5C26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>–</w:t>
      </w:r>
      <w:r w:rsidR="00FC5C26" w:rsidRPr="00F325D6">
        <w:rPr>
          <w:rFonts w:ascii="Calibri" w:hAnsi="Calibri" w:cs="Calibri"/>
          <w:i/>
          <w:color w:val="auto"/>
          <w:sz w:val="24"/>
          <w:szCs w:val="24"/>
          <w:lang w:val="hy-AM"/>
        </w:rPr>
        <w:t> </w:t>
      </w:r>
      <w:r w:rsidR="001C1335">
        <w:rPr>
          <w:rFonts w:ascii="GHEA Grapalat" w:hAnsi="GHEA Grapalat"/>
          <w:i/>
          <w:color w:val="auto"/>
          <w:sz w:val="24"/>
          <w:szCs w:val="24"/>
          <w:lang w:val="hy-AM"/>
        </w:rPr>
        <w:t>672706,7</w:t>
      </w:r>
      <w:r w:rsidR="00FC5C26" w:rsidRPr="00F325D6">
        <w:rPr>
          <w:rFonts w:ascii="Calibri" w:hAnsi="Calibri" w:cs="Calibri"/>
          <w:i/>
          <w:color w:val="auto"/>
          <w:sz w:val="24"/>
          <w:szCs w:val="24"/>
          <w:lang w:val="hy-AM"/>
        </w:rPr>
        <w:t> </w:t>
      </w:r>
      <w:r w:rsidR="00FC5C26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>հազ</w:t>
      </w:r>
      <w:r w:rsidR="001C1335" w:rsidRPr="001C1335">
        <w:rPr>
          <w:rFonts w:ascii="GHEA Grapalat" w:hAnsi="GHEA Grapalat"/>
          <w:i/>
          <w:color w:val="auto"/>
          <w:sz w:val="24"/>
          <w:szCs w:val="24"/>
          <w:lang w:val="hy-AM"/>
        </w:rPr>
        <w:t>ար </w:t>
      </w:r>
      <w:r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դրամ,  </w:t>
      </w:r>
      <w:r w:rsidR="002A73F9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br/>
      </w:r>
      <w:r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>դեֆիցիտը ( պակասուրդը) –</w:t>
      </w:r>
      <w:r w:rsidR="001C1335" w:rsidRPr="001C1335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90000,0 </w:t>
      </w:r>
      <w:r w:rsidR="001C1335">
        <w:rPr>
          <w:rFonts w:ascii="GHEA Grapalat" w:hAnsi="GHEA Grapalat"/>
          <w:i/>
          <w:color w:val="auto"/>
          <w:sz w:val="24"/>
          <w:szCs w:val="24"/>
          <w:lang w:val="hy-AM"/>
        </w:rPr>
        <w:t>հազար</w:t>
      </w:r>
      <w:r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դրամ։ </w:t>
      </w:r>
    </w:p>
    <w:p w:rsidR="00FC5C26" w:rsidRPr="00F325D6" w:rsidRDefault="00FC5C26" w:rsidP="00FC5C26">
      <w:pPr>
        <w:spacing w:after="0" w:line="240" w:lineRule="auto"/>
        <w:ind w:left="0"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B13D67" w:rsidRPr="00F325D6" w:rsidRDefault="00CC7505" w:rsidP="00FC5C26">
      <w:pPr>
        <w:spacing w:after="0" w:line="240" w:lineRule="auto"/>
        <w:ind w:left="0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 w:rsidRPr="00F325D6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 w:cs="Sylfaen"/>
          <w:sz w:val="24"/>
          <w:szCs w:val="24"/>
          <w:lang w:val="hy-AM"/>
        </w:rPr>
        <w:t>կանխատեսում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Տաշիր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քաղաքի 20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բյուջեի նախագծում (այսուհետ՝ նախագիծ) եկամուտների ընդհանուր գումարը ծրագրվել է </w:t>
      </w:r>
      <w:r w:rsidR="00AA3B23" w:rsidRPr="00F325D6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458,248.6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հազ. դրամի չափով 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Տաշիր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քաղաքի 201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բյուջեով նախատեսված 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432,963,6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դրամի դիմաց կամ շուրջ </w:t>
      </w:r>
      <w:r w:rsidR="00837DF3" w:rsidRPr="00F325D6">
        <w:rPr>
          <w:rFonts w:ascii="GHEA Grapalat" w:hAnsi="GHEA Grapalat"/>
          <w:sz w:val="24"/>
          <w:szCs w:val="24"/>
          <w:lang w:val="hy-AM"/>
        </w:rPr>
        <w:t>25,285.6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ավել</w:t>
      </w:r>
      <w:r w:rsidR="00C35019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DF3" w:rsidRPr="00F325D6">
        <w:rPr>
          <w:rFonts w:ascii="GHEA Grapalat" w:hAnsi="GHEA Grapalat"/>
          <w:sz w:val="24"/>
          <w:szCs w:val="24"/>
          <w:lang w:val="hy-AM"/>
        </w:rPr>
        <w:t xml:space="preserve">2019թվականի նախատեսված եկամուտներից 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և շուրջ 2</w:t>
      </w:r>
      <w:r w:rsidR="00837DF3" w:rsidRPr="00F325D6">
        <w:rPr>
          <w:rFonts w:ascii="GHEA Grapalat" w:hAnsi="GHEA Grapalat"/>
          <w:sz w:val="24"/>
          <w:szCs w:val="24"/>
          <w:lang w:val="hy-AM"/>
        </w:rPr>
        <w:t>9,2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%-ով կամ 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103450,3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ավել 201</w:t>
      </w:r>
      <w:r w:rsidR="00AA3B23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փաստացի հավաքագրված եկամուտներից։ Նախագծով նախատեսված եկամուտների ընդհանուր ծավալում սեփական եկամուտները կազմում են 1</w:t>
      </w:r>
      <w:r w:rsidR="00925F77" w:rsidRPr="00F325D6">
        <w:rPr>
          <w:rFonts w:ascii="GHEA Grapalat" w:hAnsi="GHEA Grapalat"/>
          <w:sz w:val="24"/>
          <w:szCs w:val="24"/>
          <w:lang w:val="hy-AM"/>
        </w:rPr>
        <w:t>68</w:t>
      </w:r>
      <w:r w:rsidRPr="00F325D6">
        <w:rPr>
          <w:rFonts w:ascii="GHEA Grapalat" w:hAnsi="GHEA Grapalat"/>
          <w:sz w:val="24"/>
          <w:szCs w:val="24"/>
          <w:lang w:val="hy-AM"/>
        </w:rPr>
        <w:t>,0</w:t>
      </w:r>
      <w:r w:rsidR="00925F77" w:rsidRPr="00F325D6">
        <w:rPr>
          <w:rFonts w:ascii="GHEA Grapalat" w:hAnsi="GHEA Grapalat"/>
          <w:sz w:val="24"/>
          <w:szCs w:val="24"/>
          <w:lang w:val="hy-AM"/>
        </w:rPr>
        <w:t>18,</w:t>
      </w:r>
      <w:r w:rsidRPr="00F325D6">
        <w:rPr>
          <w:rFonts w:ascii="GHEA Grapalat" w:hAnsi="GHEA Grapalat"/>
          <w:sz w:val="24"/>
          <w:szCs w:val="24"/>
          <w:lang w:val="hy-AM"/>
        </w:rPr>
        <w:t>0 հազ. դրամ՝ 201</w:t>
      </w:r>
      <w:r w:rsidR="00925F77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նախատեսված (ճշտված) </w:t>
      </w:r>
      <w:r w:rsidR="00925F77" w:rsidRPr="00F325D6">
        <w:rPr>
          <w:rFonts w:ascii="GHEA Grapalat" w:hAnsi="GHEA Grapalat"/>
          <w:sz w:val="24"/>
          <w:szCs w:val="24"/>
          <w:lang w:val="hy-AM"/>
        </w:rPr>
        <w:t>151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925F77" w:rsidRPr="00F325D6">
        <w:rPr>
          <w:rFonts w:ascii="GHEA Grapalat" w:hAnsi="GHEA Grapalat"/>
          <w:sz w:val="24"/>
          <w:szCs w:val="24"/>
          <w:lang w:val="hy-AM"/>
        </w:rPr>
        <w:t>543,4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դրամի դիմաց</w:t>
      </w:r>
      <w:r w:rsidR="001A5E6C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CBF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, ինչը սակայն շուրջ </w:t>
      </w:r>
      <w:r w:rsidR="00F704E0" w:rsidRPr="00F325D6">
        <w:rPr>
          <w:rFonts w:ascii="GHEA Grapalat" w:hAnsi="GHEA Grapalat"/>
          <w:sz w:val="24"/>
          <w:szCs w:val="24"/>
          <w:lang w:val="hy-AM"/>
        </w:rPr>
        <w:t>19,5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%-ով կամ </w:t>
      </w:r>
      <w:r w:rsidR="00F704E0" w:rsidRPr="00F325D6">
        <w:rPr>
          <w:rFonts w:ascii="GHEA Grapalat" w:hAnsi="GHEA Grapalat"/>
          <w:sz w:val="24"/>
          <w:szCs w:val="24"/>
          <w:lang w:val="hy-AM"/>
        </w:rPr>
        <w:t>32</w:t>
      </w:r>
      <w:r w:rsidR="00203CBF" w:rsidRPr="00F325D6">
        <w:rPr>
          <w:rFonts w:ascii="GHEA Grapalat" w:hAnsi="GHEA Grapalat"/>
          <w:sz w:val="24"/>
          <w:szCs w:val="24"/>
          <w:lang w:val="hy-AM"/>
        </w:rPr>
        <w:t>,</w:t>
      </w:r>
      <w:r w:rsidR="00F704E0" w:rsidRPr="00F325D6">
        <w:rPr>
          <w:rFonts w:ascii="GHEA Grapalat" w:hAnsi="GHEA Grapalat"/>
          <w:sz w:val="24"/>
          <w:szCs w:val="24"/>
          <w:lang w:val="hy-AM"/>
        </w:rPr>
        <w:t>712</w:t>
      </w:r>
      <w:r w:rsidR="00203CBF" w:rsidRPr="00F325D6">
        <w:rPr>
          <w:rFonts w:ascii="GHEA Grapalat" w:hAnsi="GHEA Grapalat"/>
          <w:sz w:val="24"/>
          <w:szCs w:val="24"/>
          <w:lang w:val="hy-AM"/>
        </w:rPr>
        <w:t>.</w:t>
      </w:r>
      <w:r w:rsidR="00F704E0" w:rsidRPr="00F325D6">
        <w:rPr>
          <w:rFonts w:ascii="GHEA Grapalat" w:hAnsi="GHEA Grapalat"/>
          <w:sz w:val="24"/>
          <w:szCs w:val="24"/>
          <w:lang w:val="hy-AM"/>
        </w:rPr>
        <w:t>7</w:t>
      </w:r>
      <w:r w:rsidRPr="00F325D6">
        <w:rPr>
          <w:rFonts w:ascii="GHEA Grapalat" w:hAnsi="GHEA Grapalat"/>
          <w:sz w:val="24"/>
          <w:szCs w:val="24"/>
          <w:lang w:val="hy-AM"/>
        </w:rPr>
        <w:t>հազ. դրամով ավել է 201</w:t>
      </w:r>
      <w:r w:rsidR="00203CBF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փաստացի հավաքագրված եկամուտների</w:t>
      </w:r>
      <w:r w:rsidR="001A5E6C" w:rsidRPr="00F325D6">
        <w:rPr>
          <w:rFonts w:ascii="GHEA Grapalat" w:hAnsi="GHEA Grapalat"/>
          <w:sz w:val="24"/>
          <w:szCs w:val="24"/>
          <w:lang w:val="hy-AM"/>
        </w:rPr>
        <w:t>ց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։ 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Նախագծով նախատեսված եկամուտների հիմնավորումը և համեմատական վերլուծությունը առավել հստակ կլինի դրանք առանձին եկամտատեսակների տեսքով ներկայացման պարագայում։ </w:t>
      </w: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13D67" w:rsidRPr="00F325D6" w:rsidRDefault="00CC7505" w:rsidP="00FC5C2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1.1)</w:t>
      </w:r>
      <w:r w:rsidRPr="00F325D6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Pr="00F325D6">
        <w:rPr>
          <w:rFonts w:ascii="GHEA Grapalat" w:eastAsia="Arial" w:hAnsi="GHEA Grapalat" w:cs="Arial"/>
          <w:sz w:val="24"/>
          <w:szCs w:val="24"/>
          <w:lang w:val="hy-AM"/>
        </w:rPr>
        <w:tab/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Հարկեր և տուրքեր. </w:t>
      </w:r>
    </w:p>
    <w:p w:rsidR="00B13D67" w:rsidRPr="00F325D6" w:rsidRDefault="00CC7505" w:rsidP="00FC5C26">
      <w:pPr>
        <w:spacing w:after="0"/>
        <w:ind w:left="-15" w:firstLine="662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lastRenderedPageBreak/>
        <w:t>Հարկային եկամուտները և տուրք</w:t>
      </w:r>
      <w:r w:rsidR="00D3579A" w:rsidRPr="00F325D6">
        <w:rPr>
          <w:rFonts w:ascii="GHEA Grapalat" w:hAnsi="GHEA Grapalat"/>
          <w:sz w:val="24"/>
          <w:szCs w:val="24"/>
          <w:lang w:val="hy-AM"/>
        </w:rPr>
        <w:t>երը 2020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նախագծով ծրագրվել են </w:t>
      </w:r>
      <w:r w:rsidR="00D3579A" w:rsidRPr="00F325D6">
        <w:rPr>
          <w:rFonts w:ascii="GHEA Grapalat" w:hAnsi="GHEA Grapalat"/>
          <w:sz w:val="24"/>
          <w:szCs w:val="24"/>
          <w:lang w:val="hy-AM"/>
        </w:rPr>
        <w:t>79,318.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0 հազ. դրամ՝ նախորդ տարվա իսկզբանե հաստատված </w:t>
      </w:r>
      <w:r w:rsidR="00D3579A" w:rsidRPr="00F325D6">
        <w:rPr>
          <w:rFonts w:ascii="GHEA Grapalat" w:hAnsi="GHEA Grapalat"/>
          <w:sz w:val="24"/>
          <w:szCs w:val="24"/>
          <w:lang w:val="hy-AM"/>
        </w:rPr>
        <w:t>77,448.4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.0 հազ. դրամի դիմաց, կամ 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>%-ով ավել, ինչը ավել է 201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փաստացի հավաքագրված ցուցանիշից 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301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կամ շուրջ 1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0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716A16" w:rsidRPr="00F325D6">
        <w:rPr>
          <w:rFonts w:ascii="GHEA Grapalat" w:hAnsi="GHEA Grapalat"/>
          <w:sz w:val="24"/>
          <w:szCs w:val="24"/>
          <w:lang w:val="hy-AM"/>
        </w:rPr>
        <w:t>5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%-ով։  </w:t>
      </w:r>
    </w:p>
    <w:p w:rsidR="00B13D67" w:rsidRPr="00F325D6" w:rsidRDefault="00CC7505" w:rsidP="00FC5C26">
      <w:pPr>
        <w:numPr>
          <w:ilvl w:val="0"/>
          <w:numId w:val="2"/>
        </w:numPr>
        <w:spacing w:after="0"/>
        <w:ind w:left="825" w:hanging="163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գույքահարկը նախագծով նախատեսվել է </w:t>
      </w:r>
      <w:r w:rsidR="00A42714" w:rsidRPr="00F325D6">
        <w:rPr>
          <w:rFonts w:ascii="GHEA Grapalat" w:hAnsi="GHEA Grapalat"/>
          <w:sz w:val="24"/>
          <w:szCs w:val="24"/>
          <w:lang w:val="hy-AM"/>
        </w:rPr>
        <w:t>47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A42714" w:rsidRPr="00F325D6">
        <w:rPr>
          <w:rFonts w:ascii="GHEA Grapalat" w:hAnsi="GHEA Grapalat"/>
          <w:sz w:val="24"/>
          <w:szCs w:val="24"/>
          <w:lang w:val="hy-AM"/>
        </w:rPr>
        <w:t>434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A42714"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GHEA Grapalat" w:hAnsi="GHEA Grapalat"/>
          <w:sz w:val="24"/>
          <w:szCs w:val="24"/>
          <w:lang w:val="hy-AM"/>
        </w:rPr>
        <w:t>.0 հազ. դրամ կամ 201</w:t>
      </w:r>
      <w:r w:rsidR="00A42714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հաստատված (ճշտված) ցուցանիշից </w:t>
      </w:r>
      <w:r w:rsidR="00A42714" w:rsidRPr="00F325D6">
        <w:rPr>
          <w:rFonts w:ascii="GHEA Grapalat" w:hAnsi="GHEA Grapalat"/>
          <w:sz w:val="24"/>
          <w:szCs w:val="24"/>
          <w:lang w:val="hy-AM"/>
        </w:rPr>
        <w:t>42,438.4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կամ շուրջ </w:t>
      </w:r>
      <w:r w:rsidR="00453F30" w:rsidRPr="00F325D6">
        <w:rPr>
          <w:rFonts w:ascii="GHEA Grapalat" w:hAnsi="GHEA Grapalat"/>
          <w:sz w:val="24"/>
          <w:szCs w:val="24"/>
          <w:lang w:val="hy-AM"/>
        </w:rPr>
        <w:t>10,5</w:t>
      </w:r>
      <w:r w:rsidRPr="00F325D6">
        <w:rPr>
          <w:rFonts w:ascii="GHEA Grapalat" w:hAnsi="GHEA Grapalat"/>
          <w:sz w:val="24"/>
          <w:szCs w:val="24"/>
          <w:lang w:val="hy-AM"/>
        </w:rPr>
        <w:t>%–ով</w:t>
      </w:r>
      <w:r w:rsidR="00453F30" w:rsidRPr="00F325D6">
        <w:rPr>
          <w:rFonts w:ascii="GHEA Grapalat" w:hAnsi="GHEA Grapalat"/>
          <w:sz w:val="24"/>
          <w:szCs w:val="24"/>
          <w:lang w:val="hy-AM"/>
        </w:rPr>
        <w:t xml:space="preserve"> ավել </w:t>
      </w:r>
      <w:r w:rsidRPr="00F325D6">
        <w:rPr>
          <w:rFonts w:ascii="GHEA Grapalat" w:hAnsi="GHEA Grapalat"/>
          <w:sz w:val="24"/>
          <w:szCs w:val="24"/>
          <w:lang w:val="hy-AM"/>
        </w:rPr>
        <w:t>, իսկ 201</w:t>
      </w:r>
      <w:r w:rsidR="00453F30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փաստացի ցուցանիշից շուրջ</w:t>
      </w:r>
      <w:r w:rsidR="00956F2C"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.8%–ով կամ </w:t>
      </w:r>
      <w:r w:rsidR="00453F30" w:rsidRPr="00F325D6">
        <w:rPr>
          <w:rFonts w:ascii="GHEA Grapalat" w:hAnsi="GHEA Grapalat"/>
          <w:sz w:val="24"/>
          <w:szCs w:val="24"/>
          <w:lang w:val="hy-AM"/>
        </w:rPr>
        <w:t>1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453F30" w:rsidRPr="00F325D6">
        <w:rPr>
          <w:rFonts w:ascii="GHEA Grapalat" w:hAnsi="GHEA Grapalat"/>
          <w:sz w:val="24"/>
          <w:szCs w:val="24"/>
          <w:lang w:val="hy-AM"/>
        </w:rPr>
        <w:t>339.3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ավել, </w:t>
      </w:r>
    </w:p>
    <w:p w:rsidR="00B13D67" w:rsidRPr="00F325D6" w:rsidRDefault="00CC7505" w:rsidP="00FC5C26">
      <w:pPr>
        <w:numPr>
          <w:ilvl w:val="0"/>
          <w:numId w:val="2"/>
        </w:numPr>
        <w:spacing w:after="0" w:line="240" w:lineRule="auto"/>
        <w:ind w:left="825" w:hanging="163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հողի հարկը ծրագրվել է </w:t>
      </w:r>
      <w:r w:rsidR="0047075D" w:rsidRPr="00F325D6">
        <w:rPr>
          <w:rFonts w:ascii="GHEA Grapalat" w:hAnsi="GHEA Grapalat"/>
          <w:sz w:val="24"/>
          <w:szCs w:val="24"/>
          <w:lang w:val="hy-AM"/>
        </w:rPr>
        <w:t>22,489</w:t>
      </w:r>
      <w:r w:rsidRPr="00F325D6">
        <w:rPr>
          <w:rFonts w:ascii="GHEA Grapalat" w:hAnsi="GHEA Grapalat"/>
          <w:sz w:val="24"/>
          <w:szCs w:val="24"/>
          <w:lang w:val="hy-AM"/>
        </w:rPr>
        <w:t>.0  հազ. դրամ կամ 201</w:t>
      </w:r>
      <w:r w:rsidR="0047075D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հաստատված </w:t>
      </w:r>
    </w:p>
    <w:p w:rsidR="00B13D67" w:rsidRPr="00F325D6" w:rsidRDefault="00CC7505" w:rsidP="00FC5C26">
      <w:pPr>
        <w:spacing w:after="0" w:line="240" w:lineRule="auto"/>
        <w:ind w:left="672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(ճշտված) ցուցանիշից </w:t>
      </w:r>
      <w:r w:rsidR="0047075D" w:rsidRPr="00F325D6">
        <w:rPr>
          <w:rFonts w:ascii="GHEA Grapalat" w:hAnsi="GHEA Grapalat"/>
          <w:sz w:val="24"/>
          <w:szCs w:val="24"/>
          <w:lang w:val="hy-AM"/>
        </w:rPr>
        <w:t>2694.2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պակաս։ </w:t>
      </w:r>
    </w:p>
    <w:p w:rsidR="00B13D67" w:rsidRPr="00F325D6" w:rsidRDefault="00CC7505" w:rsidP="00FC5C26">
      <w:pPr>
        <w:spacing w:after="0"/>
        <w:ind w:left="-15" w:firstLine="662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բ. Տեղական տուրքերը 20</w:t>
      </w:r>
      <w:r w:rsidR="00072C88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նախագծում ծրագրվել են </w:t>
      </w:r>
      <w:r w:rsidR="00072C88" w:rsidRPr="00F325D6">
        <w:rPr>
          <w:rFonts w:ascii="GHEA Grapalat" w:hAnsi="GHEA Grapalat"/>
          <w:sz w:val="24"/>
          <w:szCs w:val="24"/>
          <w:lang w:val="hy-AM"/>
        </w:rPr>
        <w:t>4.394.8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դրամի չափով կամ 201</w:t>
      </w:r>
      <w:r w:rsidR="00072C88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հաստատված (ճշտված) ցուցանիշից </w:t>
      </w:r>
      <w:r w:rsidR="008B7456" w:rsidRPr="00F325D6">
        <w:rPr>
          <w:rFonts w:ascii="GHEA Grapalat" w:hAnsi="GHEA Grapalat"/>
          <w:sz w:val="24"/>
          <w:szCs w:val="24"/>
          <w:lang w:val="hy-AM"/>
        </w:rPr>
        <w:t>282,</w:t>
      </w:r>
      <w:r w:rsidRPr="00F325D6">
        <w:rPr>
          <w:rFonts w:ascii="GHEA Grapalat" w:hAnsi="GHEA Grapalat"/>
          <w:sz w:val="24"/>
          <w:szCs w:val="24"/>
          <w:lang w:val="hy-AM"/>
        </w:rPr>
        <w:t>0 հազ. դրամով կամ 6</w:t>
      </w:r>
      <w:r w:rsidR="008B7456" w:rsidRPr="00F325D6">
        <w:rPr>
          <w:rFonts w:ascii="GHEA Grapalat" w:hAnsi="GHEA Grapalat"/>
          <w:sz w:val="24"/>
          <w:szCs w:val="24"/>
          <w:lang w:val="hy-AM"/>
        </w:rPr>
        <w:t>,4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%–ով ։ </w:t>
      </w:r>
      <w:r w:rsidR="00C35019" w:rsidRPr="00F325D6">
        <w:rPr>
          <w:rFonts w:ascii="GHEA Grapalat" w:hAnsi="GHEA Grapalat"/>
          <w:sz w:val="24"/>
          <w:szCs w:val="24"/>
          <w:lang w:val="hy-AM"/>
        </w:rPr>
        <w:t>Տ</w:t>
      </w:r>
      <w:r w:rsidRPr="00F325D6">
        <w:rPr>
          <w:rFonts w:ascii="GHEA Grapalat" w:hAnsi="GHEA Grapalat"/>
          <w:sz w:val="24"/>
          <w:szCs w:val="24"/>
          <w:lang w:val="hy-AM"/>
        </w:rPr>
        <w:t>եխնիկական հեղուկների վաճառքի թույլտվության համար տեղական տուրքեր, որոնց մասով 20</w:t>
      </w:r>
      <w:r w:rsidR="00475077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թվականին ծրագ</w:t>
      </w:r>
      <w:r w:rsidR="00475077" w:rsidRPr="00F325D6">
        <w:rPr>
          <w:rFonts w:ascii="GHEA Grapalat" w:hAnsi="GHEA Grapalat"/>
          <w:sz w:val="24"/>
          <w:szCs w:val="24"/>
          <w:lang w:val="hy-AM"/>
        </w:rPr>
        <w:t>րվել են համապատասխանաբար 1,000,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0 հազ. դրամ </w:t>
      </w:r>
      <w:r w:rsidR="00475077" w:rsidRPr="00F325D6">
        <w:rPr>
          <w:rFonts w:ascii="GHEA Grapalat" w:hAnsi="GHEA Grapalat"/>
          <w:sz w:val="24"/>
          <w:szCs w:val="24"/>
          <w:lang w:val="hy-AM"/>
        </w:rPr>
        <w:t>կամ 2019 թվականի համար հաստատված (ճշտված) ցուցանիշի</w:t>
      </w:r>
      <w:r w:rsidR="00B20447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077" w:rsidRPr="00F325D6">
        <w:rPr>
          <w:rFonts w:ascii="GHEA Grapalat" w:hAnsi="GHEA Grapalat"/>
          <w:color w:val="auto"/>
          <w:sz w:val="24"/>
          <w:szCs w:val="24"/>
          <w:lang w:val="hy-AM"/>
        </w:rPr>
        <w:t>չափով</w:t>
      </w:r>
      <w:r w:rsidRPr="00F325D6">
        <w:rPr>
          <w:rFonts w:ascii="GHEA Grapalat" w:hAnsi="GHEA Grapalat"/>
          <w:color w:val="auto"/>
          <w:sz w:val="24"/>
          <w:szCs w:val="24"/>
          <w:lang w:val="hy-AM"/>
        </w:rPr>
        <w:t xml:space="preserve"> ցուցանիշների </w:t>
      </w:r>
      <w:r w:rsidRPr="00F325D6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ծրագրման համար հիմք են ընդունվել նախնական վերլուծությունները, կիրառման առաջարկված մոտեցումները և հաշվարկները։</w:t>
      </w:r>
      <w:r w:rsidRPr="00F325D6">
        <w:rPr>
          <w:rFonts w:ascii="GHEA Grapalat" w:hAnsi="GHEA Grapalat"/>
          <w:color w:val="92D050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Տեղական տուրքերի կազմում մեծ տեսակարար կշիռ են կազմում արտաքին գովազդ տեղադրելու թույլտվության համար նախատեսված տուրքը՝ </w:t>
      </w:r>
      <w:r w:rsidR="00A11206" w:rsidRPr="00F325D6">
        <w:rPr>
          <w:rFonts w:ascii="GHEA Grapalat" w:hAnsi="GHEA Grapalat"/>
          <w:sz w:val="24"/>
          <w:szCs w:val="24"/>
          <w:lang w:val="hy-AM"/>
        </w:rPr>
        <w:t>6,4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%, </w:t>
      </w:r>
      <w:r w:rsidR="00C35019" w:rsidRPr="00F325D6">
        <w:rPr>
          <w:rFonts w:ascii="GHEA Grapalat" w:hAnsi="GHEA Grapalat"/>
          <w:sz w:val="24"/>
          <w:szCs w:val="24"/>
          <w:lang w:val="hy-AM"/>
        </w:rPr>
        <w:t>ո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գելից խմիչքների ու ծխախոտի արտադրանքի վաճառքի համար նախատեսված տուրքը՝ </w:t>
      </w:r>
      <w:r w:rsidR="00A11206" w:rsidRPr="00F325D6">
        <w:rPr>
          <w:rFonts w:ascii="GHEA Grapalat" w:hAnsi="GHEA Grapalat"/>
          <w:sz w:val="24"/>
          <w:szCs w:val="24"/>
          <w:lang w:val="hy-AM"/>
        </w:rPr>
        <w:t>22,6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%։ </w:t>
      </w:r>
      <w:r w:rsidR="00BF5667" w:rsidRPr="00F325D6">
        <w:rPr>
          <w:rFonts w:ascii="GHEA Grapalat" w:hAnsi="GHEA Grapalat"/>
          <w:sz w:val="24"/>
          <w:szCs w:val="24"/>
          <w:lang w:val="hy-AM"/>
        </w:rPr>
        <w:br/>
      </w:r>
      <w:r w:rsidRPr="00F325D6">
        <w:rPr>
          <w:rFonts w:ascii="GHEA Grapalat" w:hAnsi="GHEA Grapalat"/>
          <w:sz w:val="24"/>
          <w:szCs w:val="24"/>
          <w:lang w:val="hy-AM"/>
        </w:rPr>
        <w:t>գ. Համայնքի բյուջե վճարվող պետական տուրքերը 20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նախագծով ծրագրվել են 5,000.0 հազ. դրամի չափով կամ 201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հաստատված (ճշտված) ցուցանիշի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չափով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, որից. </w:t>
      </w:r>
    </w:p>
    <w:p w:rsidR="00B13D67" w:rsidRPr="00F325D6" w:rsidRDefault="00CC7505" w:rsidP="00FC5C26">
      <w:pPr>
        <w:numPr>
          <w:ilvl w:val="0"/>
          <w:numId w:val="3"/>
        </w:numPr>
        <w:spacing w:after="0"/>
        <w:ind w:hanging="341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քաղաքացիական կացության ակտեր գրանցելու հետ կապված համապատասխան գործարքներից 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5</w:t>
      </w:r>
      <w:r w:rsidRPr="00F325D6">
        <w:rPr>
          <w:rFonts w:ascii="GHEA Grapalat" w:hAnsi="GHEA Grapalat"/>
          <w:sz w:val="24"/>
          <w:szCs w:val="24"/>
          <w:lang w:val="hy-AM"/>
        </w:rPr>
        <w:t>00.0 հազ. դրամ, կամ 201</w:t>
      </w:r>
      <w:r w:rsidR="00283E24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համար հաստատված </w:t>
      </w:r>
    </w:p>
    <w:p w:rsidR="00B13D67" w:rsidRPr="00F325D6" w:rsidRDefault="00CC7505" w:rsidP="00FC5C26">
      <w:pPr>
        <w:spacing w:after="0" w:line="240" w:lineRule="auto"/>
        <w:ind w:left="672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t>ճշտված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5,000.0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</w:p>
    <w:p w:rsidR="00B13D67" w:rsidRPr="00F325D6" w:rsidRDefault="00CC7505" w:rsidP="00FC5C26">
      <w:pPr>
        <w:numPr>
          <w:ilvl w:val="0"/>
          <w:numId w:val="3"/>
        </w:numPr>
        <w:spacing w:after="0"/>
        <w:ind w:hanging="341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lastRenderedPageBreak/>
        <w:t>նոտարական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գրասենյակների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կողմից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նոտարական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հետ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կապված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գործարքներից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՝ </w:t>
      </w:r>
      <w:r w:rsidR="00283E24" w:rsidRPr="00F325D6">
        <w:rPr>
          <w:rFonts w:ascii="GHEA Grapalat" w:hAnsi="GHEA Grapalat"/>
          <w:sz w:val="24"/>
          <w:szCs w:val="24"/>
        </w:rPr>
        <w:t>2</w:t>
      </w:r>
      <w:r w:rsidRPr="00F325D6">
        <w:rPr>
          <w:rFonts w:ascii="GHEA Grapalat" w:hAnsi="GHEA Grapalat"/>
          <w:sz w:val="24"/>
          <w:szCs w:val="24"/>
        </w:rPr>
        <w:t>,</w:t>
      </w:r>
      <w:r w:rsidR="00283E24" w:rsidRPr="00F325D6">
        <w:rPr>
          <w:rFonts w:ascii="GHEA Grapalat" w:hAnsi="GHEA Grapalat"/>
          <w:sz w:val="24"/>
          <w:szCs w:val="24"/>
        </w:rPr>
        <w:t>5</w:t>
      </w:r>
      <w:r w:rsidRPr="00F325D6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283E24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325D6">
        <w:rPr>
          <w:rFonts w:ascii="GHEA Grapalat" w:hAnsi="GHEA Grapalat"/>
          <w:sz w:val="24"/>
          <w:szCs w:val="24"/>
        </w:rPr>
        <w:t>ճշտված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283E24" w:rsidRPr="00F325D6">
        <w:rPr>
          <w:rFonts w:ascii="GHEA Grapalat" w:hAnsi="GHEA Grapalat"/>
          <w:sz w:val="24"/>
          <w:szCs w:val="24"/>
        </w:rPr>
        <w:t>2</w:t>
      </w:r>
      <w:r w:rsidRPr="00F325D6">
        <w:rPr>
          <w:rFonts w:ascii="GHEA Grapalat" w:hAnsi="GHEA Grapalat"/>
          <w:sz w:val="24"/>
          <w:szCs w:val="24"/>
        </w:rPr>
        <w:t>,</w:t>
      </w:r>
      <w:r w:rsidR="00283E24" w:rsidRPr="00F325D6">
        <w:rPr>
          <w:rFonts w:ascii="GHEA Grapalat" w:hAnsi="GHEA Grapalat"/>
          <w:sz w:val="24"/>
          <w:szCs w:val="24"/>
        </w:rPr>
        <w:t>5</w:t>
      </w:r>
      <w:r w:rsidRPr="00F325D6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Pr="00F325D6">
        <w:rPr>
          <w:rFonts w:ascii="GHEA Grapalat" w:hAnsi="GHEA Grapalat"/>
          <w:sz w:val="24"/>
          <w:szCs w:val="24"/>
        </w:rPr>
        <w:t>հազար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։  </w:t>
      </w:r>
    </w:p>
    <w:p w:rsidR="00B13D67" w:rsidRPr="00F325D6" w:rsidRDefault="00CC7505" w:rsidP="00FC5C2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1.2)</w:t>
      </w:r>
      <w:r w:rsidRPr="00F325D6">
        <w:rPr>
          <w:rFonts w:ascii="GHEA Grapalat" w:eastAsia="Arial" w:hAnsi="GHEA Grapalat" w:cs="Arial"/>
          <w:sz w:val="24"/>
          <w:szCs w:val="24"/>
        </w:rPr>
        <w:t xml:space="preserve"> </w:t>
      </w:r>
      <w:r w:rsidRPr="00F325D6">
        <w:rPr>
          <w:rFonts w:ascii="GHEA Grapalat" w:eastAsia="Arial" w:hAnsi="GHEA Grapalat" w:cs="Arial"/>
          <w:sz w:val="24"/>
          <w:szCs w:val="24"/>
        </w:rPr>
        <w:tab/>
      </w:r>
      <w:proofErr w:type="spellStart"/>
      <w:r w:rsidR="00FC5C26" w:rsidRPr="00F325D6">
        <w:rPr>
          <w:rFonts w:ascii="GHEA Grapalat" w:hAnsi="GHEA Grapalat"/>
          <w:sz w:val="24"/>
          <w:szCs w:val="24"/>
        </w:rPr>
        <w:t>Պաշտոնական</w:t>
      </w:r>
      <w:proofErr w:type="spellEnd"/>
      <w:r w:rsidR="00FC5C26" w:rsidRPr="00F325D6">
        <w:rPr>
          <w:rFonts w:ascii="Calibri" w:hAnsi="Calibri" w:cs="Calibri"/>
          <w:sz w:val="24"/>
          <w:szCs w:val="24"/>
        </w:rPr>
        <w:t> </w:t>
      </w:r>
      <w:proofErr w:type="spellStart"/>
      <w:r w:rsidRPr="00F325D6">
        <w:rPr>
          <w:rFonts w:ascii="GHEA Grapalat" w:hAnsi="GHEA Grapalat"/>
          <w:sz w:val="24"/>
          <w:szCs w:val="24"/>
        </w:rPr>
        <w:t>դրամաշնորհներ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r w:rsidR="00FC5C26" w:rsidRPr="00F325D6">
        <w:rPr>
          <w:rFonts w:ascii="GHEA Grapalat" w:hAnsi="GHEA Grapalat"/>
          <w:sz w:val="24"/>
          <w:szCs w:val="24"/>
        </w:rPr>
        <w:br/>
      </w:r>
    </w:p>
    <w:p w:rsidR="00B13D67" w:rsidRPr="00F325D6" w:rsidRDefault="00CC7505" w:rsidP="00FC5C26">
      <w:pPr>
        <w:spacing w:after="0"/>
        <w:ind w:left="672"/>
        <w:rPr>
          <w:rFonts w:ascii="GHEA Grapalat" w:hAnsi="GHEA Grapalat"/>
          <w:sz w:val="24"/>
          <w:szCs w:val="24"/>
        </w:rPr>
      </w:pPr>
      <w:proofErr w:type="spellStart"/>
      <w:r w:rsidRPr="00F325D6">
        <w:rPr>
          <w:rFonts w:ascii="GHEA Grapalat" w:hAnsi="GHEA Grapalat"/>
          <w:sz w:val="24"/>
          <w:szCs w:val="24"/>
        </w:rPr>
        <w:t>Հիմք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F325D6">
        <w:rPr>
          <w:rFonts w:ascii="GHEA Grapalat" w:hAnsi="GHEA Grapalat"/>
          <w:sz w:val="24"/>
          <w:szCs w:val="24"/>
        </w:rPr>
        <w:t>Ազգային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ժողովում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քննարկած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ՀՀ 20</w:t>
      </w:r>
      <w:r w:rsidR="00A11206" w:rsidRPr="00F325D6">
        <w:rPr>
          <w:rFonts w:ascii="GHEA Grapalat" w:hAnsi="GHEA Grapalat"/>
          <w:sz w:val="24"/>
          <w:szCs w:val="24"/>
        </w:rPr>
        <w:t>20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բյուջեի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325D6">
        <w:rPr>
          <w:rFonts w:ascii="GHEA Grapalat" w:hAnsi="GHEA Grapalat"/>
          <w:sz w:val="24"/>
          <w:szCs w:val="24"/>
        </w:rPr>
        <w:t>նախագծով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</w:t>
      </w:r>
      <w:r w:rsidR="00A11206" w:rsidRPr="00F325D6">
        <w:rPr>
          <w:rFonts w:ascii="GHEA Grapalat" w:hAnsi="GHEA Grapalat"/>
          <w:sz w:val="24"/>
          <w:szCs w:val="24"/>
        </w:rPr>
        <w:t>286,794,1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proofErr w:type="gramStart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դրամի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չափով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դրամաշնորհներ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որը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201</w:t>
      </w:r>
      <w:r w:rsidR="00A11206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սկզբնական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1206"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="00A11206"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sz w:val="24"/>
          <w:szCs w:val="24"/>
        </w:rPr>
        <w:t xml:space="preserve"> է </w:t>
      </w:r>
      <w:r w:rsidR="009718D4" w:rsidRPr="00F325D6">
        <w:rPr>
          <w:rFonts w:ascii="GHEA Grapalat" w:hAnsi="GHEA Grapalat"/>
          <w:sz w:val="24"/>
          <w:szCs w:val="24"/>
        </w:rPr>
        <w:t>8</w:t>
      </w:r>
      <w:r w:rsidRPr="00F325D6">
        <w:rPr>
          <w:rFonts w:ascii="GHEA Grapalat" w:hAnsi="GHEA Grapalat"/>
          <w:sz w:val="24"/>
          <w:szCs w:val="24"/>
        </w:rPr>
        <w:t>,</w:t>
      </w:r>
      <w:r w:rsidR="009718D4" w:rsidRPr="00F325D6">
        <w:rPr>
          <w:rFonts w:ascii="GHEA Grapalat" w:hAnsi="GHEA Grapalat"/>
          <w:sz w:val="24"/>
          <w:szCs w:val="24"/>
        </w:rPr>
        <w:t>807</w:t>
      </w:r>
      <w:r w:rsidRPr="00F325D6">
        <w:rPr>
          <w:rFonts w:ascii="GHEA Grapalat" w:hAnsi="GHEA Grapalat"/>
          <w:sz w:val="24"/>
          <w:szCs w:val="24"/>
        </w:rPr>
        <w:t>.</w:t>
      </w:r>
      <w:r w:rsidR="009718D4" w:rsidRPr="00F325D6">
        <w:rPr>
          <w:rFonts w:ascii="GHEA Grapalat" w:hAnsi="GHEA Grapalat"/>
          <w:sz w:val="24"/>
          <w:szCs w:val="24"/>
        </w:rPr>
        <w:t>4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շուրջ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3</w:t>
      </w:r>
      <w:r w:rsidRPr="00F325D6">
        <w:rPr>
          <w:rFonts w:ascii="GHEA Grapalat" w:hAnsi="GHEA Grapalat"/>
          <w:sz w:val="24"/>
          <w:szCs w:val="24"/>
        </w:rPr>
        <w:t>%-</w:t>
      </w:r>
      <w:proofErr w:type="spellStart"/>
      <w:r w:rsidRPr="00F325D6">
        <w:rPr>
          <w:rFonts w:ascii="GHEA Grapalat" w:hAnsi="GHEA Grapalat"/>
          <w:sz w:val="24"/>
          <w:szCs w:val="24"/>
        </w:rPr>
        <w:t>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որից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</w:p>
    <w:p w:rsidR="00B13D67" w:rsidRPr="00F325D6" w:rsidRDefault="00CC7505" w:rsidP="00FC5C26">
      <w:pPr>
        <w:numPr>
          <w:ilvl w:val="0"/>
          <w:numId w:val="3"/>
        </w:numPr>
        <w:spacing w:after="0" w:line="240" w:lineRule="auto"/>
        <w:ind w:hanging="341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 xml:space="preserve">ՀՀ </w:t>
      </w:r>
      <w:r w:rsidRPr="00F325D6">
        <w:rPr>
          <w:rFonts w:ascii="GHEA Grapalat" w:hAnsi="GHEA Grapalat"/>
          <w:sz w:val="24"/>
          <w:szCs w:val="24"/>
        </w:rPr>
        <w:tab/>
      </w: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sz w:val="24"/>
          <w:szCs w:val="24"/>
        </w:rPr>
        <w:tab/>
      </w:r>
      <w:proofErr w:type="spellStart"/>
      <w:r w:rsidRPr="00F325D6">
        <w:rPr>
          <w:rFonts w:ascii="GHEA Grapalat" w:hAnsi="GHEA Grapalat"/>
          <w:sz w:val="24"/>
          <w:szCs w:val="24"/>
        </w:rPr>
        <w:t>բյուջեից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sz w:val="24"/>
          <w:szCs w:val="24"/>
        </w:rPr>
        <w:tab/>
      </w:r>
      <w:proofErr w:type="spellStart"/>
      <w:r w:rsidRPr="00F325D6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sz w:val="24"/>
          <w:szCs w:val="24"/>
        </w:rPr>
        <w:tab/>
      </w:r>
      <w:proofErr w:type="spellStart"/>
      <w:r w:rsidRPr="00F325D6">
        <w:rPr>
          <w:rFonts w:ascii="GHEA Grapalat" w:hAnsi="GHEA Grapalat"/>
          <w:sz w:val="24"/>
          <w:szCs w:val="24"/>
        </w:rPr>
        <w:t>համահարթեցման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Pr="00F325D6">
        <w:rPr>
          <w:rFonts w:ascii="GHEA Grapalat" w:hAnsi="GHEA Grapalat"/>
          <w:sz w:val="24"/>
          <w:szCs w:val="24"/>
        </w:rPr>
        <w:tab/>
      </w:r>
      <w:proofErr w:type="spellStart"/>
      <w:r w:rsidRPr="00F325D6">
        <w:rPr>
          <w:rFonts w:ascii="GHEA Grapalat" w:hAnsi="GHEA Grapalat"/>
          <w:sz w:val="24"/>
          <w:szCs w:val="24"/>
        </w:rPr>
        <w:t>սկզբունքով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</w:p>
    <w:p w:rsidR="00B13D67" w:rsidRPr="00F325D6" w:rsidRDefault="00CC7505" w:rsidP="00FC5C26">
      <w:pPr>
        <w:spacing w:after="0"/>
        <w:ind w:left="1013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t>տրամադրվող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դոտացիաները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286,710.1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201</w:t>
      </w:r>
      <w:r w:rsidR="009718D4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50,174.3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շուրջ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17,5</w:t>
      </w:r>
      <w:r w:rsidRPr="00F325D6">
        <w:rPr>
          <w:rFonts w:ascii="GHEA Grapalat" w:hAnsi="GHEA Grapalat"/>
          <w:sz w:val="24"/>
          <w:szCs w:val="24"/>
        </w:rPr>
        <w:t xml:space="preserve">%ով </w:t>
      </w:r>
      <w:proofErr w:type="spellStart"/>
      <w:r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իսկ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201</w:t>
      </w:r>
      <w:r w:rsidR="009718D4" w:rsidRPr="00F325D6">
        <w:rPr>
          <w:rFonts w:ascii="GHEA Grapalat" w:hAnsi="GHEA Grapalat"/>
          <w:sz w:val="24"/>
          <w:szCs w:val="24"/>
        </w:rPr>
        <w:t>8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փաստացի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ստացված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79</w:t>
      </w:r>
      <w:r w:rsidRPr="00F325D6">
        <w:rPr>
          <w:rFonts w:ascii="GHEA Grapalat" w:hAnsi="GHEA Grapalat"/>
          <w:sz w:val="24"/>
          <w:szCs w:val="24"/>
        </w:rPr>
        <w:t>,</w:t>
      </w:r>
      <w:r w:rsidR="009718D4" w:rsidRPr="00F325D6">
        <w:rPr>
          <w:rFonts w:ascii="GHEA Grapalat" w:hAnsi="GHEA Grapalat"/>
          <w:sz w:val="24"/>
          <w:szCs w:val="24"/>
        </w:rPr>
        <w:t>084</w:t>
      </w:r>
      <w:r w:rsidRPr="00F325D6">
        <w:rPr>
          <w:rFonts w:ascii="GHEA Grapalat" w:hAnsi="GHEA Grapalat"/>
          <w:sz w:val="24"/>
          <w:szCs w:val="24"/>
        </w:rPr>
        <w:t>.</w:t>
      </w:r>
      <w:r w:rsidR="009718D4" w:rsidRPr="00F325D6">
        <w:rPr>
          <w:rFonts w:ascii="GHEA Grapalat" w:hAnsi="GHEA Grapalat"/>
          <w:sz w:val="24"/>
          <w:szCs w:val="24"/>
        </w:rPr>
        <w:t>5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9718D4" w:rsidRPr="00F325D6">
        <w:rPr>
          <w:rFonts w:ascii="GHEA Grapalat" w:hAnsi="GHEA Grapalat"/>
          <w:sz w:val="24"/>
          <w:szCs w:val="24"/>
        </w:rPr>
        <w:t>27</w:t>
      </w:r>
      <w:r w:rsidRPr="00F325D6">
        <w:rPr>
          <w:rFonts w:ascii="GHEA Grapalat" w:hAnsi="GHEA Grapalat"/>
          <w:sz w:val="24"/>
          <w:szCs w:val="24"/>
        </w:rPr>
        <w:t>.</w:t>
      </w:r>
      <w:r w:rsidR="009718D4" w:rsidRPr="00F325D6">
        <w:rPr>
          <w:rFonts w:ascii="GHEA Grapalat" w:hAnsi="GHEA Grapalat"/>
          <w:sz w:val="24"/>
          <w:szCs w:val="24"/>
        </w:rPr>
        <w:t>6</w:t>
      </w:r>
      <w:r w:rsidRPr="00F325D6">
        <w:rPr>
          <w:rFonts w:ascii="GHEA Grapalat" w:hAnsi="GHEA Grapalat"/>
          <w:sz w:val="24"/>
          <w:szCs w:val="24"/>
        </w:rPr>
        <w:t>%-</w:t>
      </w:r>
      <w:proofErr w:type="spellStart"/>
      <w:r w:rsidRPr="00F325D6">
        <w:rPr>
          <w:rFonts w:ascii="GHEA Grapalat" w:hAnsi="GHEA Grapalat"/>
          <w:sz w:val="24"/>
          <w:szCs w:val="24"/>
        </w:rPr>
        <w:t>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։ </w:t>
      </w:r>
    </w:p>
    <w:p w:rsidR="00B13D67" w:rsidRPr="00F325D6" w:rsidRDefault="00CC7505" w:rsidP="00FC5C26">
      <w:pPr>
        <w:numPr>
          <w:ilvl w:val="0"/>
          <w:numId w:val="3"/>
        </w:numPr>
        <w:spacing w:after="0"/>
        <w:ind w:hanging="341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20</w:t>
      </w:r>
      <w:r w:rsidR="00214E10" w:rsidRPr="00F325D6">
        <w:rPr>
          <w:rFonts w:ascii="GHEA Grapalat" w:hAnsi="GHEA Grapalat"/>
          <w:sz w:val="24"/>
          <w:szCs w:val="24"/>
        </w:rPr>
        <w:t>20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համեմատ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բյուջեից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տրամադրվող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դոտացիաներ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չեն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="00BF5667" w:rsidRPr="00F325D6">
        <w:rPr>
          <w:rFonts w:ascii="GHEA Grapalat" w:hAnsi="GHEA Grapalat"/>
          <w:sz w:val="24"/>
          <w:szCs w:val="24"/>
          <w:lang w:val="hy-AM"/>
        </w:rPr>
        <w:t>։</w:t>
      </w:r>
    </w:p>
    <w:p w:rsidR="003416FD" w:rsidRPr="00F325D6" w:rsidRDefault="00CC7505" w:rsidP="00FC5C26">
      <w:pPr>
        <w:numPr>
          <w:ilvl w:val="0"/>
          <w:numId w:val="3"/>
        </w:numPr>
        <w:spacing w:after="0" w:line="360" w:lineRule="auto"/>
        <w:ind w:left="1013" w:hanging="341"/>
        <w:rPr>
          <w:rFonts w:ascii="GHEA Grapalat" w:hAnsi="GHEA Grapalat"/>
          <w:sz w:val="24"/>
          <w:szCs w:val="24"/>
        </w:rPr>
      </w:pP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բյուջեից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ընթացիկ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ծախսերի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հատկացումների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325D6">
        <w:rPr>
          <w:rFonts w:ascii="GHEA Grapalat" w:hAnsi="GHEA Grapalat"/>
          <w:sz w:val="24"/>
          <w:szCs w:val="24"/>
        </w:rPr>
        <w:t>սուբվենցիաների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325D6">
        <w:rPr>
          <w:rFonts w:ascii="GHEA Grapalat" w:hAnsi="GHEA Grapalat"/>
          <w:sz w:val="24"/>
          <w:szCs w:val="24"/>
        </w:rPr>
        <w:t>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</w:t>
      </w:r>
      <w:proofErr w:type="gramStart"/>
      <w:r w:rsidR="00214E10" w:rsidRPr="00F325D6">
        <w:rPr>
          <w:rFonts w:ascii="GHEA Grapalat" w:hAnsi="GHEA Grapalat"/>
          <w:sz w:val="24"/>
          <w:szCs w:val="24"/>
        </w:rPr>
        <w:t>3</w:t>
      </w:r>
      <w:r w:rsidRPr="00F325D6">
        <w:rPr>
          <w:rFonts w:ascii="GHEA Grapalat" w:hAnsi="GHEA Grapalat"/>
          <w:sz w:val="24"/>
          <w:szCs w:val="24"/>
        </w:rPr>
        <w:t>,</w:t>
      </w:r>
      <w:r w:rsidR="00214E10" w:rsidRPr="00F325D6">
        <w:rPr>
          <w:rFonts w:ascii="GHEA Grapalat" w:hAnsi="GHEA Grapalat"/>
          <w:sz w:val="24"/>
          <w:szCs w:val="24"/>
        </w:rPr>
        <w:t>033</w:t>
      </w:r>
      <w:r w:rsidRPr="00F325D6">
        <w:rPr>
          <w:rFonts w:ascii="GHEA Grapalat" w:hAnsi="GHEA Grapalat"/>
          <w:sz w:val="24"/>
          <w:szCs w:val="24"/>
        </w:rPr>
        <w:t>.</w:t>
      </w:r>
      <w:r w:rsidR="00214E10" w:rsidRPr="00F325D6">
        <w:rPr>
          <w:rFonts w:ascii="GHEA Grapalat" w:hAnsi="GHEA Grapalat"/>
          <w:sz w:val="24"/>
          <w:szCs w:val="24"/>
        </w:rPr>
        <w:t>9</w:t>
      </w:r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214E10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նախատեսվածի</w:t>
      </w:r>
      <w:proofErr w:type="spellEnd"/>
      <w:r w:rsidR="00B20447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14E10" w:rsidRPr="00F325D6">
        <w:rPr>
          <w:rFonts w:ascii="GHEA Grapalat" w:hAnsi="GHEA Grapalat"/>
          <w:sz w:val="24"/>
          <w:szCs w:val="24"/>
        </w:rPr>
        <w:t>չափով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,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իսկ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կապիտալ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պաշտոնական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դրամաշնորհներ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կնախատեսվի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82,000,0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դր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 ,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38,414.0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հաստատված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շուրջ</w:t>
      </w:r>
      <w:proofErr w:type="spellEnd"/>
      <w:r w:rsidR="00431ADF" w:rsidRPr="00F325D6">
        <w:rPr>
          <w:rFonts w:ascii="GHEA Grapalat" w:hAnsi="GHEA Grapalat"/>
          <w:sz w:val="24"/>
          <w:szCs w:val="24"/>
        </w:rPr>
        <w:t xml:space="preserve"> </w:t>
      </w:r>
      <w:r w:rsidR="003416FD" w:rsidRPr="00F325D6">
        <w:rPr>
          <w:rFonts w:ascii="GHEA Grapalat" w:hAnsi="GHEA Grapalat"/>
          <w:sz w:val="24"/>
          <w:szCs w:val="24"/>
        </w:rPr>
        <w:t>46</w:t>
      </w:r>
      <w:r w:rsidR="00431ADF" w:rsidRPr="00F325D6">
        <w:rPr>
          <w:rFonts w:ascii="GHEA Grapalat" w:hAnsi="GHEA Grapalat"/>
          <w:sz w:val="24"/>
          <w:szCs w:val="24"/>
        </w:rPr>
        <w:t>,</w:t>
      </w:r>
      <w:r w:rsidR="003416FD" w:rsidRPr="00F325D6">
        <w:rPr>
          <w:rFonts w:ascii="GHEA Grapalat" w:hAnsi="GHEA Grapalat"/>
          <w:sz w:val="24"/>
          <w:szCs w:val="24"/>
        </w:rPr>
        <w:t>8</w:t>
      </w:r>
      <w:r w:rsidR="00431ADF" w:rsidRPr="00F325D6">
        <w:rPr>
          <w:rFonts w:ascii="GHEA Grapalat" w:hAnsi="GHEA Grapalat"/>
          <w:sz w:val="24"/>
          <w:szCs w:val="24"/>
        </w:rPr>
        <w:t xml:space="preserve">%ով </w:t>
      </w:r>
      <w:proofErr w:type="spellStart"/>
      <w:r w:rsidR="00431ADF" w:rsidRPr="00F325D6">
        <w:rPr>
          <w:rFonts w:ascii="GHEA Grapalat" w:hAnsi="GHEA Grapalat"/>
          <w:sz w:val="24"/>
          <w:szCs w:val="24"/>
        </w:rPr>
        <w:t>ավել</w:t>
      </w:r>
      <w:proofErr w:type="spellEnd"/>
    </w:p>
    <w:p w:rsidR="00B13D67" w:rsidRPr="00F325D6" w:rsidRDefault="00431ADF" w:rsidP="00FC5C26">
      <w:pPr>
        <w:spacing w:after="0" w:line="240" w:lineRule="auto"/>
        <w:ind w:left="1013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</w:rPr>
        <w:t>1.3)</w:t>
      </w:r>
      <w:r w:rsidR="00BF5667" w:rsidRPr="00F325D6">
        <w:rPr>
          <w:rFonts w:ascii="GHEA Grapalat" w:eastAsia="Arial" w:hAnsi="GHEA Grapalat" w:cs="Arial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եկամուտներ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. </w:t>
      </w:r>
    </w:p>
    <w:p w:rsidR="00B13D67" w:rsidRPr="00F325D6" w:rsidRDefault="00CC7505" w:rsidP="00FC5C26">
      <w:pPr>
        <w:spacing w:after="0"/>
        <w:ind w:left="672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20</w:t>
      </w:r>
      <w:r w:rsidR="0030746F" w:rsidRPr="00F325D6">
        <w:rPr>
          <w:rFonts w:ascii="GHEA Grapalat" w:hAnsi="GHEA Grapalat"/>
          <w:sz w:val="24"/>
          <w:szCs w:val="24"/>
        </w:rPr>
        <w:t>20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եկամուտները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30746F" w:rsidRPr="00F325D6">
        <w:rPr>
          <w:rFonts w:ascii="GHEA Grapalat" w:hAnsi="GHEA Grapalat"/>
          <w:sz w:val="24"/>
          <w:szCs w:val="24"/>
        </w:rPr>
        <w:t>92</w:t>
      </w:r>
      <w:r w:rsidRPr="00F325D6">
        <w:rPr>
          <w:rFonts w:ascii="GHEA Grapalat" w:hAnsi="GHEA Grapalat"/>
          <w:sz w:val="24"/>
          <w:szCs w:val="24"/>
        </w:rPr>
        <w:t>,</w:t>
      </w:r>
      <w:r w:rsidR="0030746F" w:rsidRPr="00F325D6">
        <w:rPr>
          <w:rFonts w:ascii="GHEA Grapalat" w:hAnsi="GHEA Grapalat"/>
          <w:sz w:val="24"/>
          <w:szCs w:val="24"/>
        </w:rPr>
        <w:t>136</w:t>
      </w:r>
      <w:r w:rsidRPr="00F325D6">
        <w:rPr>
          <w:rFonts w:ascii="GHEA Grapalat" w:hAnsi="GHEA Grapalat"/>
          <w:sz w:val="24"/>
          <w:szCs w:val="24"/>
        </w:rPr>
        <w:t>.5</w:t>
      </w:r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201</w:t>
      </w:r>
      <w:r w:rsidR="0030746F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հաստատված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325D6">
        <w:rPr>
          <w:rFonts w:ascii="GHEA Grapalat" w:hAnsi="GHEA Grapalat"/>
          <w:sz w:val="24"/>
          <w:szCs w:val="24"/>
        </w:rPr>
        <w:t>ճշտված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30746F" w:rsidRPr="00F325D6">
        <w:rPr>
          <w:rFonts w:ascii="GHEA Grapalat" w:hAnsi="GHEA Grapalat"/>
          <w:sz w:val="24"/>
          <w:szCs w:val="24"/>
        </w:rPr>
        <w:t>14</w:t>
      </w:r>
      <w:r w:rsidRPr="00F325D6">
        <w:rPr>
          <w:rFonts w:ascii="GHEA Grapalat" w:hAnsi="GHEA Grapalat"/>
          <w:sz w:val="24"/>
          <w:szCs w:val="24"/>
        </w:rPr>
        <w:t>,</w:t>
      </w:r>
      <w:r w:rsidR="0030746F" w:rsidRPr="00F325D6">
        <w:rPr>
          <w:rFonts w:ascii="GHEA Grapalat" w:hAnsi="GHEA Grapalat"/>
          <w:sz w:val="24"/>
          <w:szCs w:val="24"/>
        </w:rPr>
        <w:t>605</w:t>
      </w:r>
      <w:r w:rsidRPr="00F325D6">
        <w:rPr>
          <w:rFonts w:ascii="GHEA Grapalat" w:hAnsi="GHEA Grapalat"/>
          <w:sz w:val="24"/>
          <w:szCs w:val="24"/>
        </w:rPr>
        <w:t>.</w:t>
      </w:r>
      <w:r w:rsidR="0030746F" w:rsidRPr="00F325D6">
        <w:rPr>
          <w:rFonts w:ascii="GHEA Grapalat" w:hAnsi="GHEA Grapalat"/>
          <w:sz w:val="24"/>
          <w:szCs w:val="24"/>
        </w:rPr>
        <w:t>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շուրջ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30746F" w:rsidRPr="00F325D6">
        <w:rPr>
          <w:rFonts w:ascii="GHEA Grapalat" w:hAnsi="GHEA Grapalat"/>
          <w:sz w:val="24"/>
          <w:szCs w:val="24"/>
        </w:rPr>
        <w:t>15</w:t>
      </w:r>
      <w:r w:rsidRPr="00F325D6">
        <w:rPr>
          <w:rFonts w:ascii="GHEA Grapalat" w:hAnsi="GHEA Grapalat"/>
          <w:sz w:val="24"/>
          <w:szCs w:val="24"/>
        </w:rPr>
        <w:t>.</w:t>
      </w:r>
      <w:r w:rsidR="0030746F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>%-</w:t>
      </w:r>
      <w:proofErr w:type="spellStart"/>
      <w:r w:rsidRPr="00F325D6">
        <w:rPr>
          <w:rFonts w:ascii="GHEA Grapalat" w:hAnsi="GHEA Grapalat"/>
          <w:sz w:val="24"/>
          <w:szCs w:val="24"/>
        </w:rPr>
        <w:t>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ինչը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201</w:t>
      </w:r>
      <w:r w:rsidR="00850CA7" w:rsidRPr="00F325D6">
        <w:rPr>
          <w:rFonts w:ascii="GHEA Grapalat" w:hAnsi="GHEA Grapalat"/>
          <w:sz w:val="24"/>
          <w:szCs w:val="24"/>
        </w:rPr>
        <w:t>8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փաստացի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850CA7" w:rsidRPr="00F325D6">
        <w:rPr>
          <w:rFonts w:ascii="GHEA Grapalat" w:hAnsi="GHEA Grapalat"/>
          <w:sz w:val="24"/>
          <w:szCs w:val="24"/>
        </w:rPr>
        <w:t>2</w:t>
      </w:r>
      <w:r w:rsidRPr="00F325D6">
        <w:rPr>
          <w:rFonts w:ascii="GHEA Grapalat" w:hAnsi="GHEA Grapalat"/>
          <w:sz w:val="24"/>
          <w:szCs w:val="24"/>
        </w:rPr>
        <w:t>6.</w:t>
      </w:r>
      <w:r w:rsidR="00850CA7" w:rsidRPr="00F325D6">
        <w:rPr>
          <w:rFonts w:ascii="GHEA Grapalat" w:hAnsi="GHEA Grapalat"/>
          <w:sz w:val="24"/>
          <w:szCs w:val="24"/>
        </w:rPr>
        <w:t>5</w:t>
      </w:r>
      <w:r w:rsidRPr="00F325D6">
        <w:rPr>
          <w:rFonts w:ascii="GHEA Grapalat" w:hAnsi="GHEA Grapalat"/>
          <w:sz w:val="24"/>
          <w:szCs w:val="24"/>
        </w:rPr>
        <w:t>%</w:t>
      </w:r>
      <w:r w:rsidR="00BF5667" w:rsidRPr="00F325D6">
        <w:rPr>
          <w:rFonts w:ascii="GHEA Grapalat" w:hAnsi="GHEA Grapalat"/>
          <w:sz w:val="24"/>
          <w:szCs w:val="24"/>
          <w:lang w:val="hy-AM"/>
        </w:rPr>
        <w:t xml:space="preserve"> -</w:t>
      </w:r>
      <w:proofErr w:type="spellStart"/>
      <w:r w:rsidRPr="00F325D6">
        <w:rPr>
          <w:rFonts w:ascii="GHEA Grapalat" w:hAnsi="GHEA Grapalat"/>
          <w:sz w:val="24"/>
          <w:szCs w:val="24"/>
        </w:rPr>
        <w:t>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որից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</w:p>
    <w:p w:rsidR="00B13D67" w:rsidRPr="00F325D6" w:rsidRDefault="00CC7505" w:rsidP="00FC5C26">
      <w:pPr>
        <w:pStyle w:val="a3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այլ գույքի վարձակալությունից մուտքերը ներառում են համայնքային սեփականություն հանդիսացող անշարժ գույքի, բացառությամբ հողերի, </w:t>
      </w:r>
      <w:r w:rsidRPr="00F325D6">
        <w:rPr>
          <w:rFonts w:ascii="GHEA Grapalat" w:hAnsi="GHEA Grapalat"/>
          <w:sz w:val="24"/>
          <w:szCs w:val="24"/>
          <w:lang w:val="hy-AM"/>
        </w:rPr>
        <w:lastRenderedPageBreak/>
        <w:t>վարձակալության տրամադրման դիմաց գանձվող վարձավճարները և ծրագրվե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լ են 2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500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դրամ, ինչը ավել է 201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ճշտված ցուցանիշից 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300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կամ </w:t>
      </w:r>
      <w:r w:rsidR="003B72F7" w:rsidRPr="00F325D6">
        <w:rPr>
          <w:rFonts w:ascii="GHEA Grapalat" w:hAnsi="GHEA Grapalat"/>
          <w:sz w:val="24"/>
          <w:szCs w:val="24"/>
          <w:lang w:val="hy-AM"/>
        </w:rPr>
        <w:t>92</w:t>
      </w:r>
      <w:r w:rsidRPr="00F325D6">
        <w:rPr>
          <w:rFonts w:ascii="GHEA Grapalat" w:hAnsi="GHEA Grapalat"/>
          <w:sz w:val="24"/>
          <w:szCs w:val="24"/>
          <w:lang w:val="hy-AM"/>
        </w:rPr>
        <w:t>%-ով, ինչպես նաև ավել է 201</w:t>
      </w:r>
      <w:r w:rsidR="00850CA7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փաստացի հավաքագրված ցուցանիշից </w:t>
      </w:r>
      <w:r w:rsidR="003B72F7" w:rsidRPr="00F325D6">
        <w:rPr>
          <w:rFonts w:ascii="GHEA Grapalat" w:hAnsi="GHEA Grapalat"/>
          <w:sz w:val="24"/>
          <w:szCs w:val="24"/>
          <w:lang w:val="hy-AM"/>
        </w:rPr>
        <w:t>4167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%-ով։ </w:t>
      </w:r>
      <w:r w:rsidRPr="00F325D6">
        <w:rPr>
          <w:rFonts w:ascii="GHEA Grapalat" w:hAnsi="GHEA Grapalat"/>
          <w:sz w:val="24"/>
          <w:szCs w:val="24"/>
        </w:rPr>
        <w:t xml:space="preserve"> </w:t>
      </w:r>
    </w:p>
    <w:p w:rsidR="00B13D67" w:rsidRPr="00F325D6" w:rsidRDefault="00CC7505" w:rsidP="00FC5C26">
      <w:pPr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t>քաղաքացիական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կացության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ակտերի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գրանցման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F325D6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BF5667" w:rsidRPr="00F325D6">
        <w:rPr>
          <w:rFonts w:ascii="GHEA Grapalat" w:hAnsi="GHEA Grapalat"/>
          <w:sz w:val="24"/>
          <w:szCs w:val="24"/>
          <w:lang w:val="hy-AM"/>
        </w:rPr>
        <w:t xml:space="preserve">համայնքի ղեկավարին 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պատվիրակված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ծախսերի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բյուջեից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ստացվող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միջոցները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0B251C" w:rsidRPr="00F325D6">
        <w:rPr>
          <w:rFonts w:ascii="GHEA Grapalat" w:hAnsi="GHEA Grapalat"/>
          <w:sz w:val="24"/>
          <w:szCs w:val="24"/>
        </w:rPr>
        <w:t>3</w:t>
      </w:r>
      <w:r w:rsidRPr="00F325D6">
        <w:rPr>
          <w:rFonts w:ascii="GHEA Grapalat" w:hAnsi="GHEA Grapalat"/>
          <w:sz w:val="24"/>
          <w:szCs w:val="24"/>
        </w:rPr>
        <w:t>,</w:t>
      </w:r>
      <w:r w:rsidR="000B251C" w:rsidRPr="00F325D6">
        <w:rPr>
          <w:rFonts w:ascii="GHEA Grapalat" w:hAnsi="GHEA Grapalat"/>
          <w:sz w:val="24"/>
          <w:szCs w:val="24"/>
        </w:rPr>
        <w:t>436.5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0B251C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251C" w:rsidRPr="00F325D6"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 w:rsidR="00BF5667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667" w:rsidRPr="00F325D6">
        <w:rPr>
          <w:rFonts w:ascii="GHEA Grapalat" w:hAnsi="GHEA Grapalat"/>
          <w:sz w:val="24"/>
          <w:szCs w:val="24"/>
        </w:rPr>
        <w:t>հիմք</w:t>
      </w:r>
      <w:proofErr w:type="spellEnd"/>
      <w:r w:rsidR="00BF5667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667" w:rsidRPr="00F325D6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F5667" w:rsidRPr="00F325D6">
        <w:rPr>
          <w:rFonts w:ascii="GHEA Grapalat" w:hAnsi="GHEA Grapalat"/>
          <w:sz w:val="24"/>
          <w:szCs w:val="24"/>
        </w:rPr>
        <w:t xml:space="preserve"> ՀՀ 20</w:t>
      </w:r>
      <w:r w:rsidR="00BF5667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պետական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</w:t>
      </w:r>
      <w:r w:rsidR="00BF5667" w:rsidRPr="00F325D6">
        <w:rPr>
          <w:rFonts w:ascii="GHEA Grapalat" w:hAnsi="GHEA Grapalat"/>
          <w:sz w:val="24"/>
          <w:szCs w:val="24"/>
        </w:rPr>
        <w:t>յուջեով</w:t>
      </w:r>
      <w:proofErr w:type="spellEnd"/>
      <w:r w:rsidR="00BF5667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667" w:rsidRPr="00F325D6">
        <w:rPr>
          <w:rFonts w:ascii="GHEA Grapalat" w:hAnsi="GHEA Grapalat"/>
          <w:sz w:val="24"/>
          <w:szCs w:val="24"/>
        </w:rPr>
        <w:t>նախատեսված</w:t>
      </w:r>
      <w:proofErr w:type="spellEnd"/>
      <w:r w:rsidR="00BF5667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667" w:rsidRPr="00F325D6">
        <w:rPr>
          <w:rFonts w:ascii="GHEA Grapalat" w:hAnsi="GHEA Grapalat"/>
          <w:sz w:val="24"/>
          <w:szCs w:val="24"/>
        </w:rPr>
        <w:t>ցուցանիշները</w:t>
      </w:r>
      <w:proofErr w:type="spellEnd"/>
      <w:r w:rsidR="00BF5667" w:rsidRPr="00F325D6">
        <w:rPr>
          <w:rFonts w:ascii="GHEA Grapalat" w:hAnsi="GHEA Grapalat"/>
          <w:sz w:val="24"/>
          <w:szCs w:val="24"/>
          <w:lang w:val="hy-AM"/>
        </w:rPr>
        <w:t>։</w:t>
      </w:r>
    </w:p>
    <w:p w:rsidR="00B13D67" w:rsidRPr="00F325D6" w:rsidRDefault="00CC7505" w:rsidP="00FC5C26">
      <w:pPr>
        <w:pStyle w:val="a3"/>
        <w:numPr>
          <w:ilvl w:val="0"/>
          <w:numId w:val="15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color w:val="auto"/>
          <w:sz w:val="24"/>
          <w:szCs w:val="24"/>
        </w:rPr>
        <w:t>օրենքով</w:t>
      </w:r>
      <w:proofErr w:type="spellEnd"/>
      <w:proofErr w:type="gramEnd"/>
      <w:r w:rsidRPr="00F325D6">
        <w:rPr>
          <w:rFonts w:ascii="GHEA Grapalat" w:hAnsi="GHEA Grapalat"/>
          <w:color w:val="auto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սահմանված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դեպքերում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հիմնարկների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կողմից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առանց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տեղական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տուրքի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գանձման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մատուցվող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կատարվող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դիմաց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ստացվող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325D6">
        <w:rPr>
          <w:rFonts w:ascii="GHEA Grapalat" w:hAnsi="GHEA Grapalat"/>
          <w:sz w:val="24"/>
          <w:szCs w:val="24"/>
        </w:rPr>
        <w:t>գանձվող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վճարների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Pr="00F325D6">
        <w:rPr>
          <w:rFonts w:ascii="GHEA Grapalat" w:hAnsi="GHEA Grapalat"/>
          <w:color w:val="auto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1</w:t>
      </w:r>
      <w:r w:rsidR="00AA18D9" w:rsidRPr="00F325D6">
        <w:rPr>
          <w:rFonts w:ascii="GHEA Grapalat" w:hAnsi="GHEA Grapalat"/>
          <w:sz w:val="24"/>
          <w:szCs w:val="24"/>
        </w:rPr>
        <w:t>7</w:t>
      </w:r>
      <w:r w:rsidRPr="00F325D6">
        <w:rPr>
          <w:rFonts w:ascii="GHEA Grapalat" w:hAnsi="GHEA Grapalat"/>
          <w:sz w:val="24"/>
          <w:szCs w:val="24"/>
        </w:rPr>
        <w:t>,</w:t>
      </w:r>
      <w:r w:rsidR="00AA18D9" w:rsidRPr="00F325D6">
        <w:rPr>
          <w:rFonts w:ascii="GHEA Grapalat" w:hAnsi="GHEA Grapalat"/>
          <w:sz w:val="24"/>
          <w:szCs w:val="24"/>
        </w:rPr>
        <w:t>50</w:t>
      </w:r>
      <w:r w:rsidRPr="00F325D6">
        <w:rPr>
          <w:rFonts w:ascii="GHEA Grapalat" w:hAnsi="GHEA Grapalat"/>
          <w:sz w:val="24"/>
          <w:szCs w:val="24"/>
        </w:rPr>
        <w:t xml:space="preserve">0.0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AA18D9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17,</w:t>
      </w:r>
      <w:r w:rsidR="00AA18D9" w:rsidRPr="00F325D6">
        <w:rPr>
          <w:rFonts w:ascii="GHEA Grapalat" w:hAnsi="GHEA Grapalat"/>
          <w:sz w:val="24"/>
          <w:szCs w:val="24"/>
        </w:rPr>
        <w:t>708</w:t>
      </w:r>
      <w:r w:rsidR="00FC5C26" w:rsidRPr="00F325D6">
        <w:rPr>
          <w:rFonts w:ascii="GHEA Grapalat" w:hAnsi="GHEA Grapalat"/>
          <w:sz w:val="24"/>
          <w:szCs w:val="24"/>
        </w:rPr>
        <w:t xml:space="preserve">.0 </w:t>
      </w:r>
      <w:proofErr w:type="spellStart"/>
      <w:r w:rsidR="00FC5C26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FC5C26"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C5C26" w:rsidRPr="00F325D6">
        <w:rPr>
          <w:rFonts w:ascii="GHEA Grapalat" w:hAnsi="GHEA Grapalat"/>
          <w:sz w:val="24"/>
          <w:szCs w:val="24"/>
        </w:rPr>
        <w:t>դրամի</w:t>
      </w:r>
      <w:proofErr w:type="spellEnd"/>
      <w:r w:rsidR="00FC5C26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5C26" w:rsidRPr="00F325D6">
        <w:rPr>
          <w:rFonts w:ascii="GHEA Grapalat" w:hAnsi="GHEA Grapalat"/>
          <w:sz w:val="24"/>
          <w:szCs w:val="24"/>
        </w:rPr>
        <w:t>դիմաց</w:t>
      </w:r>
      <w:proofErr w:type="spellEnd"/>
      <w:r w:rsidR="00FC5C26" w:rsidRPr="00F325D6">
        <w:rPr>
          <w:rFonts w:ascii="GHEA Grapalat" w:hAnsi="GHEA Grapalat"/>
          <w:sz w:val="24"/>
          <w:szCs w:val="24"/>
          <w:lang w:val="hy-AM"/>
        </w:rPr>
        <w:t xml:space="preserve">։  </w:t>
      </w:r>
      <w:r w:rsidR="00AA18D9" w:rsidRPr="00F325D6">
        <w:rPr>
          <w:rFonts w:ascii="GHEA Grapalat" w:hAnsi="GHEA Grapalat"/>
          <w:sz w:val="24"/>
          <w:szCs w:val="24"/>
        </w:rPr>
        <w:t xml:space="preserve"> </w:t>
      </w:r>
    </w:p>
    <w:p w:rsidR="00B13D67" w:rsidRPr="00F325D6" w:rsidRDefault="00C67477" w:rsidP="00FC5C26">
      <w:pPr>
        <w:pStyle w:val="a3"/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տեղական վճարների գծով ծրագրվել է 3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700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.0 հազ. դրամ՝ 201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35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908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.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դրամի դիմաց, ինչը հաշվարկված է «Տեղական տուրքերի և վճարների մասին</w:t>
      </w:r>
      <w:r w:rsidR="00112EA0" w:rsidRPr="00F325D6">
        <w:rPr>
          <w:rFonts w:ascii="GHEA Grapalat" w:hAnsi="GHEA Grapalat"/>
          <w:sz w:val="24"/>
          <w:szCs w:val="24"/>
          <w:lang w:val="hy-AM"/>
        </w:rPr>
        <w:t>»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ՀՀ օրենքի 8-րդ հոդվածի և «Աղբահանութ</w:t>
      </w:r>
      <w:r w:rsidR="00112EA0" w:rsidRPr="00F325D6">
        <w:rPr>
          <w:rFonts w:ascii="GHEA Grapalat" w:hAnsi="GHEA Grapalat"/>
          <w:sz w:val="24"/>
          <w:szCs w:val="24"/>
          <w:lang w:val="hy-AM"/>
        </w:rPr>
        <w:t>յան և սանիտարական մաքրման մասին»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ՀՀ օրենքի համաձայն աղբահանության վճարը համայնքի ավագանու կողմից սահմանված չափով համայնքի բյուջե գանձվող պարտադիր գանձույթ սահմանելով աղբահանությունը կազմակերպելու համար տեղական վճարի դրույքաչափերը սահմանելու մասին</w:t>
      </w:r>
      <w:r w:rsidR="00BB2765" w:rsidRPr="00F325D6">
        <w:rPr>
          <w:rFonts w:ascii="GHEA Grapalat" w:hAnsi="GHEA Grapalat"/>
          <w:sz w:val="24"/>
          <w:szCs w:val="24"/>
          <w:lang w:val="hy-AM"/>
        </w:rPr>
        <w:t>»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N </w:t>
      </w:r>
      <w:r w:rsidR="00112EA0" w:rsidRPr="00F325D6">
        <w:rPr>
          <w:rFonts w:ascii="GHEA Grapalat" w:hAnsi="GHEA Grapalat"/>
          <w:sz w:val="24"/>
          <w:szCs w:val="24"/>
          <w:lang w:val="hy-AM"/>
        </w:rPr>
        <w:t>103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-Ն որոշմամբ։ 201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թվականին ճշտված ցուցանիշի համեմատ 20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20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թվականին աղբահանության վճարի գծով եկամուտները ծրագրվել են   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 xml:space="preserve"> նույն չափով  18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000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.</w:t>
      </w:r>
      <w:r w:rsidR="00AA18D9" w:rsidRPr="00F325D6">
        <w:rPr>
          <w:rFonts w:ascii="GHEA Grapalat" w:hAnsi="GHEA Grapalat"/>
          <w:sz w:val="24"/>
          <w:szCs w:val="24"/>
          <w:lang w:val="hy-AM"/>
        </w:rPr>
        <w:t>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Դ</w:t>
      </w:r>
      <w:r w:rsidR="00CC7505" w:rsidRPr="00F325D6">
        <w:rPr>
          <w:rFonts w:ascii="GHEA Grapalat" w:hAnsi="GHEA Grapalat"/>
          <w:sz w:val="24"/>
          <w:szCs w:val="24"/>
        </w:rPr>
        <w:t>րա</w:t>
      </w:r>
      <w:r w:rsidR="00112EA0" w:rsidRPr="00F325D6">
        <w:rPr>
          <w:rFonts w:ascii="GHEA Grapalat" w:hAnsi="GHEA Grapalat"/>
          <w:sz w:val="24"/>
          <w:szCs w:val="24"/>
        </w:rPr>
        <w:t>մով</w:t>
      </w:r>
      <w:proofErr w:type="spellEnd"/>
      <w:r w:rsidR="00112EA0" w:rsidRPr="00F325D6">
        <w:rPr>
          <w:rFonts w:ascii="GHEA Grapalat" w:hAnsi="GHEA Grapalat"/>
          <w:sz w:val="24"/>
          <w:szCs w:val="24"/>
          <w:lang w:val="hy-AM"/>
        </w:rPr>
        <w:t>։</w:t>
      </w:r>
    </w:p>
    <w:p w:rsidR="00B13D67" w:rsidRPr="00F325D6" w:rsidRDefault="00CC7505" w:rsidP="00FC5C26">
      <w:pPr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t>վարչական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իրավախախտումների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միջոցների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կիրառումից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՝ </w:t>
      </w:r>
      <w:r w:rsidR="00C67477" w:rsidRPr="00F325D6">
        <w:rPr>
          <w:rFonts w:ascii="GHEA Grapalat" w:hAnsi="GHEA Grapalat"/>
          <w:sz w:val="24"/>
          <w:szCs w:val="24"/>
        </w:rPr>
        <w:t>4</w:t>
      </w:r>
      <w:r w:rsidRPr="00F325D6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C67477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3</w:t>
      </w:r>
      <w:r w:rsidR="00C67477" w:rsidRPr="00F325D6">
        <w:rPr>
          <w:rFonts w:ascii="GHEA Grapalat" w:hAnsi="GHEA Grapalat"/>
          <w:sz w:val="24"/>
          <w:szCs w:val="24"/>
        </w:rPr>
        <w:t>00</w:t>
      </w:r>
      <w:r w:rsidRPr="00F325D6">
        <w:rPr>
          <w:rFonts w:ascii="GHEA Grapalat" w:hAnsi="GHEA Grapalat"/>
          <w:sz w:val="24"/>
          <w:szCs w:val="24"/>
        </w:rPr>
        <w:t>.</w:t>
      </w:r>
      <w:r w:rsidR="00C67477" w:rsidRPr="00F325D6">
        <w:rPr>
          <w:rFonts w:ascii="GHEA Grapalat" w:hAnsi="GHEA Grapalat"/>
          <w:sz w:val="24"/>
          <w:szCs w:val="24"/>
        </w:rPr>
        <w:t>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դիմաց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r w:rsidR="00C67477" w:rsidRPr="00F325D6">
        <w:rPr>
          <w:rFonts w:ascii="GHEA Grapalat" w:hAnsi="GHEA Grapalat"/>
          <w:sz w:val="24"/>
          <w:szCs w:val="24"/>
        </w:rPr>
        <w:t>2</w:t>
      </w:r>
      <w:r w:rsidRPr="00F325D6">
        <w:rPr>
          <w:rFonts w:ascii="GHEA Grapalat" w:hAnsi="GHEA Grapalat"/>
          <w:sz w:val="24"/>
          <w:szCs w:val="24"/>
        </w:rPr>
        <w:t>5.%-</w:t>
      </w:r>
      <w:proofErr w:type="spellStart"/>
      <w:r w:rsidRPr="00F325D6">
        <w:rPr>
          <w:rFonts w:ascii="GHEA Grapalat" w:hAnsi="GHEA Grapalat"/>
          <w:sz w:val="24"/>
          <w:szCs w:val="24"/>
        </w:rPr>
        <w:t>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։ </w:t>
      </w:r>
    </w:p>
    <w:p w:rsidR="0040325B" w:rsidRPr="00F325D6" w:rsidRDefault="00CC7505" w:rsidP="00FC5C26">
      <w:pPr>
        <w:numPr>
          <w:ilvl w:val="0"/>
          <w:numId w:val="4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F325D6">
        <w:rPr>
          <w:rFonts w:ascii="GHEA Grapalat" w:hAnsi="GHEA Grapalat"/>
          <w:sz w:val="24"/>
          <w:szCs w:val="24"/>
        </w:rPr>
        <w:lastRenderedPageBreak/>
        <w:t>օրենքով</w:t>
      </w:r>
      <w:proofErr w:type="spellEnd"/>
      <w:proofErr w:type="gramEnd"/>
      <w:r w:rsidRPr="00F325D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325D6">
        <w:rPr>
          <w:rFonts w:ascii="GHEA Grapalat" w:hAnsi="GHEA Grapalat"/>
          <w:sz w:val="24"/>
          <w:szCs w:val="24"/>
        </w:rPr>
        <w:t>իրավական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ակտերով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սահմանված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համայնքի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բյուջե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մուտքագրման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ենթակա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գծով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</w:t>
      </w:r>
      <w:r w:rsidR="00C67477" w:rsidRPr="00F325D6">
        <w:rPr>
          <w:rFonts w:ascii="GHEA Grapalat" w:hAnsi="GHEA Grapalat"/>
          <w:sz w:val="24"/>
          <w:szCs w:val="24"/>
        </w:rPr>
        <w:t>1</w:t>
      </w:r>
      <w:r w:rsidRPr="00F325D6">
        <w:rPr>
          <w:rFonts w:ascii="GHEA Grapalat" w:hAnsi="GHEA Grapalat"/>
          <w:sz w:val="24"/>
          <w:szCs w:val="24"/>
        </w:rPr>
        <w:t>,</w:t>
      </w:r>
      <w:r w:rsidR="00C67477" w:rsidRPr="00F325D6">
        <w:rPr>
          <w:rFonts w:ascii="GHEA Grapalat" w:hAnsi="GHEA Grapalat"/>
          <w:sz w:val="24"/>
          <w:szCs w:val="24"/>
        </w:rPr>
        <w:t>72</w:t>
      </w:r>
      <w:r w:rsidRPr="00F325D6">
        <w:rPr>
          <w:rFonts w:ascii="GHEA Grapalat" w:hAnsi="GHEA Grapalat"/>
          <w:sz w:val="24"/>
          <w:szCs w:val="24"/>
        </w:rPr>
        <w:t xml:space="preserve">0.0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>՝ 201</w:t>
      </w:r>
      <w:r w:rsidR="00C67477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4</w:t>
      </w:r>
      <w:r w:rsidR="00C67477" w:rsidRPr="00F325D6">
        <w:rPr>
          <w:rFonts w:ascii="GHEA Grapalat" w:hAnsi="GHEA Grapalat"/>
          <w:sz w:val="24"/>
          <w:szCs w:val="24"/>
        </w:rPr>
        <w:t>00</w:t>
      </w:r>
      <w:r w:rsidRPr="00F325D6">
        <w:rPr>
          <w:rFonts w:ascii="GHEA Grapalat" w:hAnsi="GHEA Grapalat"/>
          <w:sz w:val="24"/>
          <w:szCs w:val="24"/>
        </w:rPr>
        <w:t xml:space="preserve">,.0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դիմաց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</w:t>
      </w:r>
      <w:r w:rsidR="00112EA0" w:rsidRPr="00F325D6">
        <w:rPr>
          <w:rFonts w:ascii="GHEA Grapalat" w:hAnsi="GHEA Grapalat"/>
          <w:sz w:val="24"/>
          <w:szCs w:val="24"/>
        </w:rPr>
        <w:t>ված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եկամուտները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ներառել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են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կառուցապատվող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տարածքներում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հարկայնության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քառակուսի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մետրի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կառուցապատող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կողմից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վճարման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ենթակա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պայմանագրային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պարտավորությունները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325D6">
        <w:rPr>
          <w:rFonts w:ascii="GHEA Grapalat" w:hAnsi="GHEA Grapalat"/>
          <w:sz w:val="24"/>
          <w:szCs w:val="24"/>
        </w:rPr>
        <w:t>ինչպես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նաև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այլ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EA0" w:rsidRPr="00F325D6">
        <w:rPr>
          <w:rFonts w:ascii="GHEA Grapalat" w:hAnsi="GHEA Grapalat"/>
          <w:sz w:val="24"/>
          <w:szCs w:val="24"/>
        </w:rPr>
        <w:t>գծով</w:t>
      </w:r>
      <w:proofErr w:type="spellEnd"/>
      <w:r w:rsidR="00112EA0" w:rsidRPr="00F325D6">
        <w:rPr>
          <w:rFonts w:ascii="GHEA Grapalat" w:hAnsi="GHEA Grapalat"/>
          <w:sz w:val="24"/>
          <w:szCs w:val="24"/>
        </w:rPr>
        <w:t xml:space="preserve"> 20</w:t>
      </w:r>
      <w:r w:rsidR="00112EA0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կանխատեսվող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կատարողականի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չափով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մուտքեր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։  </w:t>
      </w:r>
    </w:p>
    <w:p w:rsidR="0040325B" w:rsidRPr="00F325D6" w:rsidRDefault="0040325B" w:rsidP="0040325B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3D67" w:rsidRPr="00F325D6" w:rsidRDefault="00CC7505" w:rsidP="00FC5C26">
      <w:pPr>
        <w:pStyle w:val="3"/>
        <w:spacing w:after="0"/>
        <w:ind w:left="672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2. Ծախսերի կանխատեսում.</w:t>
      </w:r>
      <w:r w:rsidRPr="00F325D6">
        <w:rPr>
          <w:rFonts w:ascii="GHEA Grapalat" w:hAnsi="GHEA Grapalat"/>
          <w:sz w:val="24"/>
          <w:szCs w:val="24"/>
          <w:u w:val="none"/>
          <w:lang w:val="hy-AM"/>
        </w:rPr>
        <w:t xml:space="preserve">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44E" w:rsidRPr="00F325D6">
        <w:rPr>
          <w:rFonts w:ascii="GHEA Grapalat" w:hAnsi="GHEA Grapalat"/>
          <w:sz w:val="24"/>
          <w:szCs w:val="24"/>
          <w:lang w:val="hy-AM"/>
        </w:rPr>
        <w:t>Տ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աշիր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քաղաքի 20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բյուջեի նախագծով ծախսերի ծավալը ծրագրավորվել է 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513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248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6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դրամի չափով։ Ծախսերի ամբողջ ծավալի 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8</w:t>
      </w:r>
      <w:r w:rsidRPr="00F325D6">
        <w:rPr>
          <w:rFonts w:ascii="GHEA Grapalat" w:hAnsi="GHEA Grapalat"/>
          <w:sz w:val="24"/>
          <w:szCs w:val="24"/>
          <w:lang w:val="hy-AM"/>
        </w:rPr>
        <w:t>9.3%-ը կամ</w:t>
      </w:r>
    </w:p>
    <w:p w:rsidR="00B13D67" w:rsidRPr="00F325D6" w:rsidRDefault="00391814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458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Pr="00F325D6">
        <w:rPr>
          <w:rFonts w:ascii="GHEA Grapalat" w:hAnsi="GHEA Grapalat"/>
          <w:sz w:val="24"/>
          <w:szCs w:val="24"/>
          <w:lang w:val="hy-AM"/>
        </w:rPr>
        <w:t>248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Pr="00F325D6">
        <w:rPr>
          <w:rFonts w:ascii="GHEA Grapalat" w:hAnsi="GHEA Grapalat"/>
          <w:sz w:val="24"/>
          <w:szCs w:val="24"/>
          <w:lang w:val="hy-AM"/>
        </w:rPr>
        <w:t>6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դրամը բաժին է ընկնում ընթացիկ ծախսերին (վարչական բյուջե), 5</w:t>
      </w:r>
      <w:r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,000.0 հազ. դրամը կամ </w:t>
      </w:r>
      <w:r w:rsidRPr="00F325D6">
        <w:rPr>
          <w:rFonts w:ascii="GHEA Grapalat" w:hAnsi="GHEA Grapalat"/>
          <w:sz w:val="24"/>
          <w:szCs w:val="24"/>
          <w:lang w:val="hy-AM"/>
        </w:rPr>
        <w:t>1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0.7%–ը ոչ ֆինանսական ակտիվների գծով զուտ ծախսերին (ֆոնդային բյուջե)։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քաղաքի 20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բյուջեի նախագծի (այսուհետ՝ նախագիծ) ծախսային մասը ավել է 201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սկզբնական հաստատված բյուջեով նախատեսված ծախսային մասից 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6</w:t>
      </w:r>
      <w:r w:rsidRPr="00F325D6">
        <w:rPr>
          <w:rFonts w:ascii="GHEA Grapalat" w:hAnsi="GHEA Grapalat"/>
          <w:sz w:val="24"/>
          <w:szCs w:val="24"/>
          <w:lang w:val="hy-AM"/>
        </w:rPr>
        <w:t>3,</w:t>
      </w:r>
      <w:r w:rsidR="00391814" w:rsidRPr="00F325D6">
        <w:rPr>
          <w:rFonts w:ascii="GHEA Grapalat" w:hAnsi="GHEA Grapalat"/>
          <w:sz w:val="24"/>
          <w:szCs w:val="24"/>
          <w:lang w:val="hy-AM"/>
        </w:rPr>
        <w:t>699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.0 հազ. դրամով և կազմվել է ծրագրային սկզբունքների հիման վրա։ </w:t>
      </w:r>
    </w:p>
    <w:p w:rsidR="00B13D67" w:rsidRPr="00872E0A" w:rsidRDefault="00CC7505" w:rsidP="00FC5C26">
      <w:pPr>
        <w:spacing w:after="0"/>
        <w:ind w:left="-15" w:firstLine="662"/>
        <w:rPr>
          <w:rFonts w:ascii="GHEA Grapalat" w:hAnsi="GHEA Grapalat"/>
          <w:sz w:val="24"/>
          <w:szCs w:val="24"/>
          <w:lang w:val="hy-AM"/>
        </w:rPr>
      </w:pPr>
      <w:r w:rsidRPr="00872E0A">
        <w:rPr>
          <w:rFonts w:ascii="GHEA Grapalat" w:hAnsi="GHEA Grapalat"/>
          <w:sz w:val="24"/>
          <w:szCs w:val="24"/>
          <w:lang w:val="hy-AM"/>
        </w:rPr>
        <w:t>Նախագծով առաջարկվող բյուջետային ծախսերի ծավալներում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 xml:space="preserve"> ÀÜ¸Ð²Üàôð ´ÜàôÚÂÆ Ð²Üð²ÚÆÜ Ì²è²ÚàôÂÚàôÜÜºð </w:t>
      </w:r>
      <w:r w:rsidR="000562A2" w:rsidRPr="00872E0A">
        <w:rPr>
          <w:rFonts w:ascii="GHEA Grapalat" w:hAnsi="GHEA Grapalat" w:cs="Sylfaen"/>
          <w:sz w:val="24"/>
          <w:szCs w:val="24"/>
          <w:lang w:val="hy-AM"/>
        </w:rPr>
        <w:t>բնագավառին 30,9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>%</w:t>
      </w:r>
      <w:r w:rsidR="000562A2" w:rsidRPr="00872E0A">
        <w:rPr>
          <w:rFonts w:ascii="GHEA Grapalat" w:hAnsi="GHEA Grapalat" w:cs="Sylfaen"/>
          <w:sz w:val="24"/>
          <w:szCs w:val="24"/>
          <w:lang w:val="hy-AM"/>
        </w:rPr>
        <w:t xml:space="preserve"> ,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2A2" w:rsidRPr="00872E0A">
        <w:rPr>
          <w:rFonts w:ascii="GHEA Grapalat" w:hAnsi="GHEA Grapalat" w:cs="Sylfaen"/>
          <w:sz w:val="24"/>
          <w:szCs w:val="24"/>
          <w:lang w:val="hy-AM"/>
        </w:rPr>
        <w:t>ä²Þîä²ÜàôÂÚàôÜ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>0,4% ,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տրանսպորտի բնագավառին (այդ թվում՝ ճանապարհային տրանսպորտի) վերաբերող ծախսերինը՝ 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>3,5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%, </w:t>
      </w:r>
      <w:r w:rsidR="000562A2" w:rsidRPr="00872E0A">
        <w:rPr>
          <w:rFonts w:ascii="GHEA Grapalat" w:hAnsi="GHEA Grapalat"/>
          <w:sz w:val="24"/>
          <w:szCs w:val="24"/>
          <w:lang w:val="hy-AM"/>
        </w:rPr>
        <w:t xml:space="preserve">Þðæ²Î² ØÆæ²ì²ÚðÆ ä²Þîä²ÜàôÂÚàôÜ 11,6%, </w:t>
      </w:r>
      <w:r w:rsidR="009C6397" w:rsidRPr="00872E0A">
        <w:rPr>
          <w:rFonts w:ascii="GHEA Grapalat" w:hAnsi="GHEA Grapalat"/>
          <w:sz w:val="24"/>
          <w:szCs w:val="24"/>
          <w:lang w:val="hy-AM"/>
        </w:rPr>
        <w:t xml:space="preserve">´Ü²Î²ð²Ü²ÚÆÜ ÞÆÜ²ð²ðàôÂÚàôÜ ºì ÎàØàôÜ²È Ì²è²ÚàôÂÚàôÜ 14,9%, ²èàÔæ²ä²ÐàôÂÚàôÜ </w:t>
      </w:r>
      <w:r w:rsidR="002E2EDE" w:rsidRPr="00872E0A">
        <w:rPr>
          <w:rFonts w:ascii="GHEA Grapalat" w:hAnsi="GHEA Grapalat"/>
          <w:sz w:val="24"/>
          <w:szCs w:val="24"/>
          <w:lang w:val="hy-AM"/>
        </w:rPr>
        <w:t>0,</w:t>
      </w:r>
      <w:r w:rsidR="009C6397" w:rsidRPr="00872E0A">
        <w:rPr>
          <w:rFonts w:ascii="GHEA Grapalat" w:hAnsi="GHEA Grapalat" w:cs="Sylfaen"/>
          <w:sz w:val="24"/>
          <w:szCs w:val="24"/>
          <w:lang w:val="hy-AM"/>
        </w:rPr>
        <w:t>3</w:t>
      </w:r>
      <w:r w:rsidR="009C6397" w:rsidRPr="00872E0A">
        <w:rPr>
          <w:rFonts w:ascii="GHEA Grapalat" w:hAnsi="GHEA Grapalat"/>
          <w:sz w:val="24"/>
          <w:szCs w:val="24"/>
          <w:lang w:val="hy-AM"/>
        </w:rPr>
        <w:t>%</w:t>
      </w:r>
      <w:r w:rsidR="009C6397" w:rsidRPr="00872E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3F61" w:rsidRPr="00872E0A">
        <w:rPr>
          <w:rFonts w:ascii="GHEA Grapalat" w:hAnsi="GHEA Grapalat" w:cs="Sylfaen"/>
          <w:sz w:val="24"/>
          <w:szCs w:val="24"/>
          <w:lang w:val="hy-AM"/>
        </w:rPr>
        <w:t>,</w:t>
      </w:r>
      <w:r w:rsidR="002E2EDE" w:rsidRPr="00872E0A">
        <w:rPr>
          <w:rFonts w:ascii="GHEA Grapalat" w:hAnsi="GHEA Grapalat" w:cs="Sylfaen"/>
          <w:sz w:val="24"/>
          <w:szCs w:val="24"/>
          <w:lang w:val="hy-AM"/>
        </w:rPr>
        <w:t>Ð²Ü¶Æêî, ØÞ²ÎàôÚÂ ºì ÎðàÜ 6</w:t>
      </w:r>
      <w:r w:rsidR="002E2EDE" w:rsidRPr="00872E0A">
        <w:rPr>
          <w:rFonts w:ascii="GHEA Grapalat" w:hAnsi="GHEA Grapalat"/>
          <w:sz w:val="24"/>
          <w:szCs w:val="24"/>
          <w:lang w:val="hy-AM"/>
        </w:rPr>
        <w:t>,6%</w:t>
      </w:r>
      <w:r w:rsidR="00B43F61" w:rsidRPr="00872E0A">
        <w:rPr>
          <w:rFonts w:ascii="GHEA Grapalat" w:hAnsi="GHEA Grapalat"/>
          <w:sz w:val="24"/>
          <w:szCs w:val="24"/>
          <w:lang w:val="hy-AM"/>
        </w:rPr>
        <w:t>,</w:t>
      </w:r>
      <w:r w:rsidR="002E2EDE" w:rsidRPr="00872E0A">
        <w:rPr>
          <w:rFonts w:ascii="GHEA Grapalat" w:hAnsi="GHEA Grapalat" w:cs="Sylfaen"/>
          <w:sz w:val="24"/>
          <w:szCs w:val="24"/>
          <w:lang w:val="hy-AM"/>
        </w:rPr>
        <w:t xml:space="preserve"> ÎðÂàôÂÚàôÜ</w:t>
      </w:r>
      <w:r w:rsidR="002E2EDE" w:rsidRPr="00872E0A">
        <w:rPr>
          <w:rFonts w:ascii="GHEA Grapalat" w:hAnsi="GHEA Grapalat"/>
          <w:sz w:val="24"/>
          <w:szCs w:val="24"/>
          <w:lang w:val="hy-AM"/>
        </w:rPr>
        <w:t xml:space="preserve"> 21,2%</w:t>
      </w:r>
      <w:r w:rsidR="00B43F61" w:rsidRPr="00872E0A">
        <w:rPr>
          <w:rFonts w:ascii="GHEA Grapalat" w:hAnsi="GHEA Grapalat"/>
          <w:sz w:val="24"/>
          <w:szCs w:val="24"/>
          <w:lang w:val="hy-AM"/>
        </w:rPr>
        <w:t>,</w:t>
      </w:r>
      <w:r w:rsidR="002E2EDE" w:rsidRPr="00872E0A">
        <w:rPr>
          <w:rFonts w:ascii="GHEA Grapalat" w:hAnsi="GHEA Grapalat" w:cs="Sylfaen"/>
          <w:sz w:val="24"/>
          <w:szCs w:val="24"/>
          <w:lang w:val="hy-AM"/>
        </w:rPr>
        <w:t xml:space="preserve"> êàòÆ²È²Î²Ü ä²Þîä²ÜàôÂÚàôÜ </w:t>
      </w:r>
      <w:r w:rsidR="00CF04D5" w:rsidRPr="00872E0A">
        <w:rPr>
          <w:rFonts w:ascii="GHEA Grapalat" w:hAnsi="GHEA Grapalat" w:cs="Sylfaen"/>
          <w:sz w:val="24"/>
          <w:szCs w:val="24"/>
          <w:lang w:val="hy-AM"/>
        </w:rPr>
        <w:t>0</w:t>
      </w:r>
      <w:r w:rsidR="002E2EDE" w:rsidRPr="00872E0A">
        <w:rPr>
          <w:rFonts w:ascii="GHEA Grapalat" w:hAnsi="GHEA Grapalat"/>
          <w:sz w:val="24"/>
          <w:szCs w:val="24"/>
          <w:lang w:val="hy-AM"/>
        </w:rPr>
        <w:t>,</w:t>
      </w:r>
      <w:r w:rsidR="00CF04D5" w:rsidRPr="00872E0A">
        <w:rPr>
          <w:rFonts w:ascii="GHEA Grapalat" w:hAnsi="GHEA Grapalat"/>
          <w:sz w:val="24"/>
          <w:szCs w:val="24"/>
          <w:lang w:val="hy-AM"/>
        </w:rPr>
        <w:t>5</w:t>
      </w:r>
      <w:r w:rsidR="002E2EDE" w:rsidRPr="00872E0A">
        <w:rPr>
          <w:rFonts w:ascii="GHEA Grapalat" w:hAnsi="GHEA Grapalat"/>
          <w:sz w:val="24"/>
          <w:szCs w:val="24"/>
          <w:lang w:val="hy-AM"/>
        </w:rPr>
        <w:t>%</w:t>
      </w:r>
      <w:r w:rsidR="00CF04D5" w:rsidRPr="00872E0A">
        <w:rPr>
          <w:rFonts w:ascii="GHEA Grapalat" w:hAnsi="GHEA Grapalat"/>
          <w:sz w:val="24"/>
          <w:szCs w:val="24"/>
          <w:lang w:val="hy-AM"/>
        </w:rPr>
        <w:t>,</w:t>
      </w:r>
      <w:r w:rsidR="002E2EDE" w:rsidRPr="00872E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04D5" w:rsidRPr="00872E0A">
        <w:rPr>
          <w:rFonts w:ascii="GHEA Grapalat" w:hAnsi="GHEA Grapalat" w:cs="Sylfaen"/>
          <w:sz w:val="24"/>
          <w:szCs w:val="24"/>
          <w:lang w:val="hy-AM"/>
        </w:rPr>
        <w:t>ÐÆØÜ²Î²Ü ´²ÄÆÜÜºðÆÜ â¸²êìàÔ ä²Ðàôêî²ÚÆÜ üàÜ¸ºð</w:t>
      </w:r>
      <w:r w:rsidR="002E2EDE" w:rsidRPr="00872E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04D5" w:rsidRPr="00872E0A">
        <w:rPr>
          <w:rFonts w:ascii="GHEA Grapalat" w:hAnsi="GHEA Grapalat" w:cs="Sylfaen"/>
          <w:sz w:val="24"/>
          <w:szCs w:val="24"/>
          <w:lang w:val="hy-AM"/>
        </w:rPr>
        <w:t>8</w:t>
      </w:r>
      <w:r w:rsidR="00CF04D5" w:rsidRPr="00872E0A">
        <w:rPr>
          <w:rFonts w:ascii="GHEA Grapalat" w:hAnsi="GHEA Grapalat"/>
          <w:sz w:val="24"/>
          <w:szCs w:val="24"/>
          <w:lang w:val="hy-AM"/>
        </w:rPr>
        <w:t>,5%</w:t>
      </w:r>
      <w:r w:rsidR="00CF04D5" w:rsidRPr="00872E0A">
        <w:rPr>
          <w:rFonts w:ascii="GHEA Grapalat" w:hAnsi="GHEA Grapalat" w:cs="Sylfaen"/>
          <w:sz w:val="24"/>
          <w:szCs w:val="24"/>
          <w:lang w:val="hy-AM"/>
        </w:rPr>
        <w:t xml:space="preserve"> :   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13D67" w:rsidRPr="00872E0A" w:rsidRDefault="00CC7505" w:rsidP="00FC5C26">
      <w:pPr>
        <w:spacing w:after="0"/>
        <w:ind w:left="-15" w:firstLine="662"/>
        <w:rPr>
          <w:rFonts w:ascii="GHEA Grapalat" w:hAnsi="GHEA Grapalat"/>
          <w:sz w:val="24"/>
          <w:szCs w:val="24"/>
          <w:lang w:val="hy-AM"/>
        </w:rPr>
      </w:pPr>
      <w:r w:rsidRPr="00872E0A">
        <w:rPr>
          <w:rFonts w:ascii="GHEA Grapalat" w:hAnsi="GHEA Grapalat"/>
          <w:sz w:val="24"/>
          <w:szCs w:val="24"/>
          <w:lang w:val="hy-AM"/>
        </w:rPr>
        <w:t>Նախագծի վարչական մասում նախատեսվել է պահուստային ֆոնդ 4</w:t>
      </w:r>
      <w:r w:rsidR="00391814" w:rsidRPr="00872E0A">
        <w:rPr>
          <w:rFonts w:ascii="GHEA Grapalat" w:hAnsi="GHEA Grapalat"/>
          <w:sz w:val="24"/>
          <w:szCs w:val="24"/>
          <w:lang w:val="hy-AM"/>
        </w:rPr>
        <w:t>3</w:t>
      </w:r>
      <w:r w:rsidRPr="00872E0A">
        <w:rPr>
          <w:rFonts w:ascii="GHEA Grapalat" w:hAnsi="GHEA Grapalat"/>
          <w:sz w:val="24"/>
          <w:szCs w:val="24"/>
          <w:lang w:val="hy-AM"/>
        </w:rPr>
        <w:t>,8</w:t>
      </w:r>
      <w:r w:rsidR="00391814" w:rsidRPr="00872E0A">
        <w:rPr>
          <w:rFonts w:ascii="GHEA Grapalat" w:hAnsi="GHEA Grapalat"/>
          <w:sz w:val="24"/>
          <w:szCs w:val="24"/>
          <w:lang w:val="hy-AM"/>
        </w:rPr>
        <w:t>70</w:t>
      </w:r>
      <w:r w:rsidRPr="00872E0A">
        <w:rPr>
          <w:rFonts w:ascii="GHEA Grapalat" w:hAnsi="GHEA Grapalat"/>
          <w:sz w:val="24"/>
          <w:szCs w:val="24"/>
          <w:lang w:val="hy-AM"/>
        </w:rPr>
        <w:t>,</w:t>
      </w:r>
      <w:r w:rsidR="00391814" w:rsidRPr="00872E0A">
        <w:rPr>
          <w:rFonts w:ascii="GHEA Grapalat" w:hAnsi="GHEA Grapalat"/>
          <w:sz w:val="24"/>
          <w:szCs w:val="24"/>
          <w:lang w:val="hy-AM"/>
        </w:rPr>
        <w:t>1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 հազ. դրամի չափով, որը կազմում է վարչական եկամուտների </w:t>
      </w:r>
      <w:r w:rsidR="00391814" w:rsidRPr="00872E0A">
        <w:rPr>
          <w:rFonts w:ascii="GHEA Grapalat" w:hAnsi="GHEA Grapalat"/>
          <w:sz w:val="24"/>
          <w:szCs w:val="24"/>
          <w:lang w:val="hy-AM"/>
        </w:rPr>
        <w:t>9</w:t>
      </w:r>
      <w:r w:rsidRPr="00872E0A">
        <w:rPr>
          <w:rFonts w:ascii="GHEA Grapalat" w:hAnsi="GHEA Grapalat"/>
          <w:sz w:val="24"/>
          <w:szCs w:val="24"/>
          <w:lang w:val="hy-AM"/>
        </w:rPr>
        <w:t>,</w:t>
      </w:r>
      <w:r w:rsidR="00391814" w:rsidRPr="00872E0A">
        <w:rPr>
          <w:rFonts w:ascii="GHEA Grapalat" w:hAnsi="GHEA Grapalat"/>
          <w:sz w:val="24"/>
          <w:szCs w:val="24"/>
          <w:lang w:val="hy-AM"/>
        </w:rPr>
        <w:t>6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%–ը, </w:t>
      </w:r>
    </w:p>
    <w:p w:rsidR="00B13D67" w:rsidRPr="00872E0A" w:rsidRDefault="00CC7505" w:rsidP="00FC5C26">
      <w:pPr>
        <w:spacing w:after="0" w:line="240" w:lineRule="auto"/>
        <w:ind w:left="662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87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3D67" w:rsidRPr="00872E0A" w:rsidRDefault="00CC7505" w:rsidP="00FC5C26">
      <w:pPr>
        <w:spacing w:after="0"/>
        <w:ind w:left="-15" w:firstLine="662"/>
        <w:rPr>
          <w:rFonts w:ascii="GHEA Grapalat" w:hAnsi="GHEA Grapalat"/>
          <w:sz w:val="24"/>
          <w:szCs w:val="24"/>
          <w:lang w:val="hy-AM"/>
        </w:rPr>
      </w:pPr>
      <w:r w:rsidRPr="00872E0A">
        <w:rPr>
          <w:rFonts w:ascii="GHEA Grapalat" w:hAnsi="GHEA Grapalat"/>
          <w:sz w:val="24"/>
          <w:szCs w:val="24"/>
          <w:lang w:val="hy-AM"/>
        </w:rPr>
        <w:lastRenderedPageBreak/>
        <w:t>Ստորև ներկայացվում են</w:t>
      </w:r>
      <w:r w:rsidR="00112EA0" w:rsidRPr="00F325D6">
        <w:rPr>
          <w:rFonts w:ascii="GHEA Grapalat" w:hAnsi="GHEA Grapalat"/>
          <w:sz w:val="24"/>
          <w:szCs w:val="24"/>
          <w:lang w:val="hy-AM"/>
        </w:rPr>
        <w:t xml:space="preserve"> Տաշիր համայնքի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D64A78" w:rsidRPr="00872E0A">
        <w:rPr>
          <w:rFonts w:ascii="GHEA Grapalat" w:hAnsi="GHEA Grapalat"/>
          <w:sz w:val="24"/>
          <w:szCs w:val="24"/>
          <w:lang w:val="hy-AM"/>
        </w:rPr>
        <w:t>20</w:t>
      </w:r>
      <w:r w:rsidRPr="00872E0A">
        <w:rPr>
          <w:rFonts w:ascii="GHEA Grapalat" w:hAnsi="GHEA Grapalat"/>
          <w:sz w:val="24"/>
          <w:szCs w:val="24"/>
          <w:lang w:val="hy-AM"/>
        </w:rPr>
        <w:t xml:space="preserve"> թվականի բյուջեի նախագծով ծրագրավորվող ծախսերի սկզբունքներն ու հիմնավորումները` ըստ ծրագրերի. </w:t>
      </w:r>
    </w:p>
    <w:p w:rsidR="00B13D67" w:rsidRPr="003377B4" w:rsidRDefault="00CC7505" w:rsidP="003377B4">
      <w:pPr>
        <w:pStyle w:val="a3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1C1335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Կառավարման</w:t>
      </w:r>
      <w:r w:rsidRPr="001C1335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Pr="001C1335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մարմնի</w:t>
      </w:r>
      <w:r w:rsidRPr="001C1335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Pr="001C1335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պահպանում</w:t>
      </w:r>
      <w:r w:rsidRPr="001C1335">
        <w:rPr>
          <w:rFonts w:ascii="GHEA Grapalat" w:hAnsi="GHEA Grapalat"/>
          <w:sz w:val="24"/>
          <w:szCs w:val="24"/>
          <w:lang w:val="hy-AM"/>
        </w:rPr>
        <w:t xml:space="preserve">  ծրագրով ծախսերը նախագծում ծրագրավորվել են հիմնականում հաշվի առնելով գործող օրենսդրության (ներառյալ փոփոխությունները) պահանջները, խորհրդատվական բնույթ կրող նորմատիվները, Այս ծրագրով նախագծում ծախսեր են նախատեսվել 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158</w:t>
      </w:r>
      <w:r w:rsidR="003E7B7A" w:rsidRPr="001C1335">
        <w:rPr>
          <w:rFonts w:ascii="GHEA Grapalat" w:hAnsi="GHEA Grapalat"/>
          <w:sz w:val="24"/>
          <w:szCs w:val="24"/>
          <w:lang w:val="hy-AM"/>
        </w:rPr>
        <w:t>.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65</w:t>
      </w:r>
      <w:r w:rsidR="003E7B7A" w:rsidRPr="001C1335">
        <w:rPr>
          <w:rFonts w:ascii="GHEA Grapalat" w:hAnsi="GHEA Grapalat"/>
          <w:sz w:val="24"/>
          <w:szCs w:val="24"/>
          <w:lang w:val="hy-AM"/>
        </w:rPr>
        <w:t>0</w:t>
      </w:r>
      <w:r w:rsidRPr="001C1335">
        <w:rPr>
          <w:rFonts w:ascii="GHEA Grapalat" w:hAnsi="GHEA Grapalat"/>
          <w:sz w:val="24"/>
          <w:szCs w:val="24"/>
          <w:lang w:val="hy-AM"/>
        </w:rPr>
        <w:t>.</w:t>
      </w:r>
      <w:r w:rsidR="00EA05A7" w:rsidRPr="001C1335">
        <w:rPr>
          <w:rFonts w:ascii="GHEA Grapalat" w:hAnsi="GHEA Grapalat"/>
          <w:sz w:val="24"/>
          <w:szCs w:val="24"/>
          <w:lang w:val="hy-AM"/>
        </w:rPr>
        <w:t>0</w:t>
      </w:r>
      <w:r w:rsidRPr="001C1335">
        <w:rPr>
          <w:rFonts w:ascii="GHEA Grapalat" w:hAnsi="GHEA Grapalat"/>
          <w:sz w:val="24"/>
          <w:szCs w:val="24"/>
          <w:lang w:val="hy-AM"/>
        </w:rPr>
        <w:t xml:space="preserve"> հազ. դրամ կամ ընդհանուր ծախսերի 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30</w:t>
      </w:r>
      <w:r w:rsidRPr="001C1335">
        <w:rPr>
          <w:rFonts w:ascii="GHEA Grapalat" w:hAnsi="GHEA Grapalat"/>
          <w:sz w:val="24"/>
          <w:szCs w:val="24"/>
          <w:lang w:val="hy-AM"/>
        </w:rPr>
        <w:t>.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9</w:t>
      </w:r>
      <w:r w:rsidRPr="001C1335">
        <w:rPr>
          <w:rFonts w:ascii="GHEA Grapalat" w:hAnsi="GHEA Grapalat"/>
          <w:sz w:val="24"/>
          <w:szCs w:val="24"/>
          <w:lang w:val="hy-AM"/>
        </w:rPr>
        <w:t>%–ը, ինչը 201</w:t>
      </w:r>
      <w:r w:rsidR="00EA05A7" w:rsidRPr="001C1335">
        <w:rPr>
          <w:rFonts w:ascii="GHEA Grapalat" w:hAnsi="GHEA Grapalat"/>
          <w:sz w:val="24"/>
          <w:szCs w:val="24"/>
          <w:lang w:val="hy-AM"/>
        </w:rPr>
        <w:t>9</w:t>
      </w:r>
      <w:r w:rsidRPr="001C1335">
        <w:rPr>
          <w:rFonts w:ascii="GHEA Grapalat" w:hAnsi="GHEA Grapalat"/>
          <w:sz w:val="24"/>
          <w:szCs w:val="24"/>
          <w:lang w:val="hy-AM"/>
        </w:rPr>
        <w:t xml:space="preserve"> թվականի հաստատված (ճշտված) ցուցանիշից ավել է 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31</w:t>
      </w:r>
      <w:r w:rsidRPr="001C1335">
        <w:rPr>
          <w:rFonts w:ascii="GHEA Grapalat" w:hAnsi="GHEA Grapalat"/>
          <w:sz w:val="24"/>
          <w:szCs w:val="24"/>
          <w:lang w:val="hy-AM"/>
        </w:rPr>
        <w:t>,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584</w:t>
      </w:r>
      <w:r w:rsidRPr="001C1335">
        <w:rPr>
          <w:rFonts w:ascii="GHEA Grapalat" w:hAnsi="GHEA Grapalat"/>
          <w:sz w:val="24"/>
          <w:szCs w:val="24"/>
          <w:lang w:val="hy-AM"/>
        </w:rPr>
        <w:t>.</w:t>
      </w:r>
      <w:r w:rsidR="00F847FD" w:rsidRPr="001C1335">
        <w:rPr>
          <w:rFonts w:ascii="GHEA Grapalat" w:hAnsi="GHEA Grapalat"/>
          <w:sz w:val="24"/>
          <w:szCs w:val="24"/>
          <w:lang w:val="hy-AM"/>
        </w:rPr>
        <w:t>7</w:t>
      </w:r>
      <w:r w:rsidRPr="001C1335">
        <w:rPr>
          <w:rFonts w:ascii="GHEA Grapalat" w:hAnsi="GHEA Grapalat"/>
          <w:sz w:val="24"/>
          <w:szCs w:val="24"/>
          <w:lang w:val="hy-AM"/>
        </w:rPr>
        <w:t xml:space="preserve"> հազ. դրամով</w:t>
      </w:r>
      <w:r w:rsidR="00112EA0" w:rsidRPr="003377B4">
        <w:rPr>
          <w:rFonts w:ascii="GHEA Grapalat" w:hAnsi="GHEA Grapalat"/>
          <w:sz w:val="24"/>
          <w:szCs w:val="24"/>
          <w:lang w:val="hy-AM"/>
        </w:rPr>
        <w:t>։Ծ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ախսերում մեծ տեսակարար կշիռ է կազմում 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աշխատավարձի ֆոնդը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="00F847FD" w:rsidRPr="003377B4">
        <w:rPr>
          <w:rFonts w:ascii="GHEA Grapalat" w:hAnsi="GHEA Grapalat"/>
          <w:sz w:val="24"/>
          <w:szCs w:val="24"/>
          <w:lang w:val="hy-AM"/>
        </w:rPr>
        <w:t>90.000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հազ. դրամ, ինչը ծրագրավորվել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 xml:space="preserve"> ինչը </w:t>
      </w:r>
      <w:r w:rsidR="00C441A5" w:rsidRPr="003377B4">
        <w:rPr>
          <w:rFonts w:ascii="GHEA Grapalat" w:hAnsi="GHEA Grapalat"/>
          <w:sz w:val="24"/>
          <w:szCs w:val="24"/>
          <w:lang w:val="hy-AM"/>
        </w:rPr>
        <w:t>հիմնավորված է աշխատավարձի նվազագույն չափի ավելացման հետ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՝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հիմք ընդունելով 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 xml:space="preserve">ՀՀ Լոռումարզի Տաշիր համայնքի 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ավագանու 201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7 թվականի նոյեմբերի 23-ի N6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-Ա որոշմամբ հաստատված հաստիքացուցակը։ Աշխատավարձի ֆոնդի 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7</w:t>
      </w:r>
      <w:r w:rsidRPr="003377B4">
        <w:rPr>
          <w:rFonts w:ascii="GHEA Grapalat" w:hAnsi="GHEA Grapalat"/>
          <w:sz w:val="24"/>
          <w:szCs w:val="24"/>
          <w:lang w:val="hy-AM"/>
        </w:rPr>
        <w:t>.</w:t>
      </w:r>
      <w:r w:rsidR="009476B5" w:rsidRPr="003377B4">
        <w:rPr>
          <w:rFonts w:ascii="GHEA Grapalat" w:hAnsi="GHEA Grapalat"/>
          <w:sz w:val="24"/>
          <w:szCs w:val="24"/>
          <w:lang w:val="hy-AM"/>
        </w:rPr>
        <w:t>7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%–ի չափով նախատեսվել է նաև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պարգևատրման ֆոնդ</w:t>
      </w:r>
      <w:r w:rsidRPr="003377B4">
        <w:rPr>
          <w:rFonts w:ascii="GHEA Grapalat" w:hAnsi="GHEA Grapalat"/>
          <w:sz w:val="24"/>
          <w:szCs w:val="24"/>
          <w:lang w:val="hy-AM"/>
        </w:rPr>
        <w:t>`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աշխատողներին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="00DF3DE1" w:rsidRPr="003377B4">
        <w:rPr>
          <w:rFonts w:ascii="GHEA Grapalat" w:hAnsi="GHEA Grapalat" w:cs="GHEA Grapalat"/>
          <w:sz w:val="24"/>
          <w:szCs w:val="24"/>
          <w:lang w:val="hy-AM"/>
        </w:rPr>
        <w:t>խրախուսելու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նպատակով։ 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br/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Էներգետիկ ծառայությունները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ներառում են էլեկտրաէներգիայի և ջեռուցման ծախսերը, որոնք  հաշվարկվել 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են նախորդ տարիների փաստացի և 2020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թվականին ս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պասվող  ծախսերի ծավալների միջին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Pr="003377B4">
        <w:rPr>
          <w:rFonts w:ascii="GHEA Grapalat" w:hAnsi="GHEA Grapalat"/>
          <w:sz w:val="24"/>
          <w:szCs w:val="24"/>
          <w:lang w:val="hy-AM"/>
        </w:rPr>
        <w:t>ցուցանիշներով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։Ծրագրվել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="00DF3DE1" w:rsidRPr="003377B4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16</w:t>
      </w:r>
      <w:r w:rsidRPr="003377B4">
        <w:rPr>
          <w:rFonts w:ascii="GHEA Grapalat" w:hAnsi="GHEA Grapalat"/>
          <w:sz w:val="24"/>
          <w:szCs w:val="24"/>
          <w:lang w:val="hy-AM"/>
        </w:rPr>
        <w:t>,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00</w:t>
      </w:r>
      <w:r w:rsidR="00BC3747" w:rsidRPr="003377B4">
        <w:rPr>
          <w:rFonts w:ascii="GHEA Grapalat" w:hAnsi="GHEA Grapalat"/>
          <w:sz w:val="24"/>
          <w:szCs w:val="24"/>
          <w:lang w:val="hy-AM"/>
        </w:rPr>
        <w:t>0</w:t>
      </w:r>
      <w:r w:rsidRPr="003377B4">
        <w:rPr>
          <w:rFonts w:ascii="GHEA Grapalat" w:hAnsi="GHEA Grapalat"/>
          <w:sz w:val="24"/>
          <w:szCs w:val="24"/>
          <w:lang w:val="hy-AM"/>
        </w:rPr>
        <w:t>.</w:t>
      </w:r>
      <w:r w:rsidR="00BC3747" w:rsidRPr="003377B4">
        <w:rPr>
          <w:rFonts w:ascii="GHEA Grapalat" w:hAnsi="GHEA Grapalat"/>
          <w:sz w:val="24"/>
          <w:szCs w:val="24"/>
          <w:lang w:val="hy-AM"/>
        </w:rPr>
        <w:t>0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="00DF3DE1" w:rsidRPr="003377B4">
        <w:rPr>
          <w:rFonts w:ascii="GHEA Grapalat" w:hAnsi="GHEA Grapalat" w:cs="GHEA Grapalat"/>
          <w:sz w:val="24"/>
          <w:szCs w:val="24"/>
          <w:lang w:val="hy-AM"/>
        </w:rPr>
        <w:t>հազ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.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="00DF3DE1" w:rsidRPr="003377B4">
        <w:rPr>
          <w:rFonts w:ascii="GHEA Grapalat" w:hAnsi="GHEA Grapalat" w:cs="GHEA Grapalat"/>
          <w:sz w:val="24"/>
          <w:szCs w:val="24"/>
          <w:lang w:val="hy-AM"/>
        </w:rPr>
        <w:t>դրամի</w:t>
      </w:r>
      <w:r w:rsidR="00DF3DE1" w:rsidRPr="003377B4">
        <w:rPr>
          <w:rFonts w:ascii="Calibri" w:hAnsi="Calibri" w:cs="Calibri"/>
          <w:sz w:val="24"/>
          <w:szCs w:val="24"/>
          <w:lang w:val="hy-AM"/>
        </w:rPr>
        <w:t> 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չափով։ 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br/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 xml:space="preserve">Կապի ծառայությունները </w:t>
      </w:r>
      <w:r w:rsidRPr="003377B4">
        <w:rPr>
          <w:rFonts w:ascii="GHEA Grapalat" w:hAnsi="GHEA Grapalat"/>
          <w:sz w:val="24"/>
          <w:szCs w:val="24"/>
          <w:lang w:val="hy-AM"/>
        </w:rPr>
        <w:t>ներառում են փոստայինծառայությունները, քաղաքային հեռախոսակապի, բջջային կապի, ինտերնետային ծառայությունները, որոնք հաշվ</w:t>
      </w:r>
      <w:r w:rsidR="00BC3747" w:rsidRPr="003377B4">
        <w:rPr>
          <w:rFonts w:ascii="GHEA Grapalat" w:hAnsi="GHEA Grapalat"/>
          <w:sz w:val="24"/>
          <w:szCs w:val="24"/>
          <w:lang w:val="hy-AM"/>
        </w:rPr>
        <w:t>արկվել են 2,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200.0</w:t>
      </w:r>
      <w:r w:rsidR="00BC3747" w:rsidRPr="003377B4">
        <w:rPr>
          <w:rFonts w:ascii="GHEA Grapalat" w:hAnsi="GHEA Grapalat"/>
          <w:sz w:val="24"/>
          <w:szCs w:val="24"/>
          <w:lang w:val="hy-AM"/>
        </w:rPr>
        <w:t xml:space="preserve"> հազ դր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ամ։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Ապահովագրական ծախսերը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նախատեսվել են </w:t>
      </w:r>
      <w:r w:rsidR="00F66ADA" w:rsidRPr="003377B4">
        <w:rPr>
          <w:rFonts w:ascii="GHEA Grapalat" w:hAnsi="GHEA Grapalat"/>
          <w:sz w:val="24"/>
          <w:szCs w:val="24"/>
          <w:lang w:val="hy-AM"/>
        </w:rPr>
        <w:t>3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00</w:t>
      </w:r>
      <w:r w:rsidR="00F66ADA" w:rsidRPr="003377B4">
        <w:rPr>
          <w:rFonts w:ascii="GHEA Grapalat" w:hAnsi="GHEA Grapalat"/>
          <w:sz w:val="24"/>
          <w:szCs w:val="24"/>
          <w:lang w:val="hy-AM"/>
        </w:rPr>
        <w:t>,</w:t>
      </w:r>
      <w:r w:rsidRPr="003377B4">
        <w:rPr>
          <w:rFonts w:ascii="GHEA Grapalat" w:hAnsi="GHEA Grapalat"/>
          <w:sz w:val="24"/>
          <w:szCs w:val="24"/>
          <w:lang w:val="hy-AM"/>
        </w:rPr>
        <w:t>0 հազ. դրամի չափով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br/>
      </w:r>
      <w:r w:rsidR="00DF3DE1"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Ն</w:t>
      </w:r>
      <w:r w:rsidR="00343CE9"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 xml:space="preserve">երքին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գործուղումների գծով ծախսերը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պլանավորվել են</w:t>
      </w:r>
      <w:r w:rsidR="00343CE9"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1</w:t>
      </w:r>
      <w:r w:rsidR="00343CE9" w:rsidRPr="003377B4">
        <w:rPr>
          <w:rFonts w:ascii="GHEA Grapalat" w:hAnsi="GHEA Grapalat"/>
          <w:sz w:val="24"/>
          <w:szCs w:val="24"/>
          <w:lang w:val="hy-AM"/>
        </w:rPr>
        <w:t>,5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0</w:t>
      </w:r>
      <w:r w:rsidR="00343CE9" w:rsidRPr="003377B4">
        <w:rPr>
          <w:rFonts w:ascii="GHEA Grapalat" w:hAnsi="GHEA Grapalat"/>
          <w:sz w:val="24"/>
          <w:szCs w:val="24"/>
          <w:lang w:val="hy-AM"/>
        </w:rPr>
        <w:t>0.0 հազ.դր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ամ՝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հիմք ընդունելով ՀՀ կառավարության 2005 թվականի դեկտեմբերի 29-ի «Ծառայողական գործուղման մեկնած աշխատողների գործուղման ծախսերի հատուցման համար կատարվող վճարումների նվազագույն և առավելագույն չափերն ու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 xml:space="preserve"> վճարման կարգը սահմանելու մասին» N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23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3</w:t>
      </w:r>
      <w:r w:rsidRPr="003377B4">
        <w:rPr>
          <w:rFonts w:ascii="GHEA Grapalat" w:hAnsi="GHEA Grapalat"/>
          <w:sz w:val="24"/>
          <w:szCs w:val="24"/>
          <w:lang w:val="hy-AM"/>
        </w:rPr>
        <w:t>5-Ն որոշմամբ սահմանված նորմերով և նախորդ տարիների փաստացի և 201</w:t>
      </w:r>
      <w:r w:rsidR="00DF3DE1" w:rsidRPr="003377B4">
        <w:rPr>
          <w:rFonts w:ascii="GHEA Grapalat" w:hAnsi="GHEA Grapalat"/>
          <w:sz w:val="24"/>
          <w:szCs w:val="24"/>
          <w:lang w:val="hy-AM"/>
        </w:rPr>
        <w:t>9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թվականին </w:t>
      </w:r>
      <w:r w:rsidRPr="003377B4">
        <w:rPr>
          <w:rFonts w:ascii="GHEA Grapalat" w:hAnsi="GHEA Grapalat"/>
          <w:sz w:val="24"/>
          <w:szCs w:val="24"/>
          <w:lang w:val="hy-AM"/>
        </w:rPr>
        <w:lastRenderedPageBreak/>
        <w:t xml:space="preserve">ծրագրված քանակներով ։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Համակարգչային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ծառայությունների գծով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ծրագրվել է 2,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500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>.0 հազ. դրամ՝ համայն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քապետարանի գույքահարկի, հողի հարկի, տեղական տուրքերի, աղբահանության վճարների և հողի վարձակալության հաշվառման (բազայի) և գանձապետական համակարգչային առկա ծրագրերի սպասարկման համար։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Աշխատակազմի մասնագիտական զարգացման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ծառայությունների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համար նախատեսվել է 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100.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0 հազ. դրամ՝ ՀՀ օրենսդրությամբ նախատեսված համայնքային ծառայողների վերապատրաստման գործընթացն ապահովելու նպատակով։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Տեղեկատվական ծառայությունների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գծով ծախսերը նախատեսվել են 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500,0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հազ. դրամի չափով 201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9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թվականին նախատեսվածից 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20.0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հազ. դրամով 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ավել է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՝ պաշտոնական և գերատեսչական նորմատիվ ակտերի տեղեկագրքերի,  բրոշյուրների տպագրության, թերթերի և ամսագրերի, տպագրական աշխատանքների իրականացման, լրատվական ծառայությունների ձեռքբերման համար։ 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>Ն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երկայացուցչական ծախսերի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համար՝ 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800</w:t>
      </w:r>
      <w:r w:rsidRPr="003377B4">
        <w:rPr>
          <w:rFonts w:ascii="GHEA Grapalat" w:hAnsi="GHEA Grapalat"/>
          <w:sz w:val="24"/>
          <w:szCs w:val="24"/>
          <w:lang w:val="hy-AM"/>
        </w:rPr>
        <w:t>,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հազ. դրամ,  պաշտոնական ընդունելությունների և արարողակարգային բնույթի միջոցառումների հետ կապված ծախսերի համար, որը ծրագրվել է՝ հիմք ընդունելով 201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>9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թվականի փաստացի կատարողական արդյունքները, և կանխատեսվող միջոցառումների հետ կապված ընդունելությունների ծավալները։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>Ընդհանուր բնույթի այլ ծառայությունները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 xml:space="preserve"> ծրագրվել են 3</w:t>
      </w:r>
      <w:r w:rsidRPr="003377B4">
        <w:rPr>
          <w:rFonts w:ascii="GHEA Grapalat" w:hAnsi="GHEA Grapalat"/>
          <w:sz w:val="24"/>
          <w:szCs w:val="24"/>
          <w:lang w:val="hy-AM"/>
        </w:rPr>
        <w:t>,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000</w:t>
      </w:r>
      <w:r w:rsidRPr="003377B4">
        <w:rPr>
          <w:rFonts w:ascii="GHEA Grapalat" w:hAnsi="GHEA Grapalat"/>
          <w:sz w:val="24"/>
          <w:szCs w:val="24"/>
          <w:lang w:val="hy-AM"/>
        </w:rPr>
        <w:t>.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0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 xml:space="preserve"> հազ. դրամի չափով, ինչը ներառում է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նաև բոլոր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վարչական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 xml:space="preserve"> շենքերի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046" w:rsidRPr="003377B4">
        <w:rPr>
          <w:rFonts w:ascii="GHEA Grapalat" w:hAnsi="GHEA Grapalat"/>
          <w:sz w:val="24"/>
          <w:szCs w:val="24"/>
          <w:lang w:val="hy-AM"/>
        </w:rPr>
        <w:t>պահպանման ծախսերը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3377B4">
        <w:rPr>
          <w:rFonts w:ascii="GHEA Grapalat" w:hAnsi="GHEA Grapalat"/>
          <w:sz w:val="24"/>
          <w:szCs w:val="24"/>
          <w:u w:val="single" w:color="000000"/>
          <w:lang w:val="hy-AM"/>
        </w:rPr>
        <w:t xml:space="preserve">Մասնագիտական ծառայությունների գծով 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նախատեսվել է 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2</w:t>
      </w:r>
      <w:r w:rsidRPr="003377B4">
        <w:rPr>
          <w:rFonts w:ascii="GHEA Grapalat" w:hAnsi="GHEA Grapalat"/>
          <w:sz w:val="24"/>
          <w:szCs w:val="24"/>
          <w:lang w:val="hy-AM"/>
        </w:rPr>
        <w:t>,</w:t>
      </w:r>
      <w:r w:rsidR="008B545A" w:rsidRPr="003377B4">
        <w:rPr>
          <w:rFonts w:ascii="GHEA Grapalat" w:hAnsi="GHEA Grapalat"/>
          <w:sz w:val="24"/>
          <w:szCs w:val="24"/>
          <w:lang w:val="hy-AM"/>
        </w:rPr>
        <w:t>00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0</w:t>
      </w:r>
      <w:r w:rsidRPr="003377B4">
        <w:rPr>
          <w:rFonts w:ascii="GHEA Grapalat" w:hAnsi="GHEA Grapalat"/>
          <w:sz w:val="24"/>
          <w:szCs w:val="24"/>
          <w:lang w:val="hy-AM"/>
        </w:rPr>
        <w:t>.</w:t>
      </w:r>
      <w:r w:rsidR="00F244EF" w:rsidRPr="003377B4">
        <w:rPr>
          <w:rFonts w:ascii="GHEA Grapalat" w:hAnsi="GHEA Grapalat"/>
          <w:sz w:val="24"/>
          <w:szCs w:val="24"/>
          <w:lang w:val="hy-AM"/>
        </w:rPr>
        <w:t>0</w:t>
      </w:r>
      <w:r w:rsidRPr="003377B4">
        <w:rPr>
          <w:rFonts w:ascii="GHEA Grapalat" w:hAnsi="GHEA Grapalat"/>
          <w:sz w:val="24"/>
          <w:szCs w:val="24"/>
          <w:lang w:val="hy-AM"/>
        </w:rPr>
        <w:t xml:space="preserve"> հազ. դրամի չափով ծախս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u w:val="single" w:color="000000"/>
          <w:lang w:val="hy-AM"/>
        </w:rPr>
        <w:t>Մեքենաների և սարքավորումների ընթացիկ նորոգման և պահպանման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 գծով ծրագրվել է 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1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8B545A" w:rsidRPr="00F325D6">
        <w:rPr>
          <w:rFonts w:ascii="GHEA Grapalat" w:hAnsi="GHEA Grapalat"/>
          <w:sz w:val="24"/>
          <w:szCs w:val="24"/>
          <w:lang w:val="hy-AM"/>
        </w:rPr>
        <w:t>500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.0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դրամ` 201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ճշտված բյուջեով նախատեսված ցուցանիշից 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200.0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դրամով </w:t>
      </w:r>
      <w:r w:rsidR="00701339" w:rsidRPr="00F325D6">
        <w:rPr>
          <w:rFonts w:ascii="GHEA Grapalat" w:hAnsi="GHEA Grapalat"/>
          <w:sz w:val="24"/>
          <w:szCs w:val="24"/>
          <w:lang w:val="hy-AM"/>
        </w:rPr>
        <w:t>պակաս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>։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Ծախսերի ավելացումը պայմանավորված է 201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>9 թվականին Տաշիր համայնքի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կողմից ձեռք բերված ավտոմեքենաների սպասարկման ծախսերով, իսկ 1 միավոր ավտոմեքենայի սպասարկման ծախսերը ծրագրվել են 201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չափով։ </w:t>
      </w:r>
      <w:r w:rsidRPr="00F325D6">
        <w:rPr>
          <w:rFonts w:ascii="GHEA Grapalat" w:hAnsi="GHEA Grapalat"/>
          <w:sz w:val="24"/>
          <w:szCs w:val="24"/>
          <w:u w:val="single" w:color="000000"/>
          <w:lang w:val="hy-AM"/>
        </w:rPr>
        <w:t>Գրասենյակային նյութեր և հագուստ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հոդվածով ծախսերը ծրագրվել են </w:t>
      </w:r>
      <w:r w:rsidR="008B545A" w:rsidRPr="00F325D6">
        <w:rPr>
          <w:rFonts w:ascii="GHEA Grapalat" w:hAnsi="GHEA Grapalat"/>
          <w:sz w:val="24"/>
          <w:szCs w:val="24"/>
          <w:lang w:val="hy-AM"/>
        </w:rPr>
        <w:t>750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.0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 և հաշվարկվել են հիմք ընդունելով աշխատողների թվաքանակը և գործունեության համար </w:t>
      </w:r>
      <w:r w:rsidRPr="00F325D6">
        <w:rPr>
          <w:rFonts w:ascii="GHEA Grapalat" w:hAnsi="GHEA Grapalat"/>
          <w:sz w:val="24"/>
          <w:szCs w:val="24"/>
          <w:lang w:val="hy-AM"/>
        </w:rPr>
        <w:lastRenderedPageBreak/>
        <w:t xml:space="preserve">անհրաժեշտ զուտ գրասենյակային նյութերը։ </w:t>
      </w:r>
      <w:r w:rsidRPr="00F325D6">
        <w:rPr>
          <w:rFonts w:ascii="GHEA Grapalat" w:hAnsi="GHEA Grapalat"/>
          <w:sz w:val="24"/>
          <w:szCs w:val="24"/>
          <w:u w:val="single" w:color="000000"/>
          <w:lang w:val="hy-AM"/>
        </w:rPr>
        <w:t>Տրանսպորտային նյութերը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ծրագրվել են </w:t>
      </w:r>
      <w:r w:rsidR="008B545A" w:rsidRPr="00F325D6">
        <w:rPr>
          <w:rFonts w:ascii="GHEA Grapalat" w:hAnsi="GHEA Grapalat"/>
          <w:sz w:val="24"/>
          <w:szCs w:val="24"/>
          <w:lang w:val="hy-AM"/>
        </w:rPr>
        <w:t>4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000</w:t>
      </w:r>
      <w:r w:rsidRPr="00F325D6">
        <w:rPr>
          <w:rFonts w:ascii="GHEA Grapalat" w:hAnsi="GHEA Grapalat"/>
          <w:sz w:val="24"/>
          <w:szCs w:val="24"/>
          <w:lang w:val="hy-AM"/>
        </w:rPr>
        <w:t>.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դրամի 201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թվականին նախատեսված ցուցանիշ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>ի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 xml:space="preserve"> չափով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F325D6">
        <w:rPr>
          <w:rFonts w:ascii="GHEA Grapalat" w:hAnsi="GHEA Grapalat"/>
          <w:sz w:val="24"/>
          <w:szCs w:val="24"/>
          <w:lang w:val="hy-AM"/>
        </w:rPr>
        <w:t>Այս հոդվածով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 xml:space="preserve"> ձեռք բերվող վառելիքի քանակը 2019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համեմատ չի փոփոխվել</w:t>
      </w:r>
      <w:r w:rsidR="004E6046" w:rsidRPr="00F325D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25D6">
        <w:rPr>
          <w:rFonts w:ascii="GHEA Grapalat" w:hAnsi="GHEA Grapalat"/>
          <w:sz w:val="24"/>
          <w:szCs w:val="24"/>
          <w:lang w:val="hy-AM"/>
        </w:rPr>
        <w:t>ինչի հետ կապված գնման մրցութային գործընթացն արդեն իսկ կայացել է և հաշվարկներում օգտագործվել են պայմանագրային գները (1 լիտր ռեգուլյար տե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t>սակի բենզին – 440 դրամ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)։ </w:t>
      </w:r>
      <w:r w:rsidRPr="00F325D6">
        <w:rPr>
          <w:rFonts w:ascii="GHEA Grapalat" w:hAnsi="GHEA Grapalat"/>
          <w:sz w:val="24"/>
          <w:szCs w:val="24"/>
          <w:u w:val="single" w:color="000000"/>
          <w:lang w:val="hy-AM"/>
        </w:rPr>
        <w:t xml:space="preserve">Վարչական սարքավորումների </w:t>
      </w:r>
      <w:r w:rsidRPr="00F325D6">
        <w:rPr>
          <w:rFonts w:ascii="GHEA Grapalat" w:hAnsi="GHEA Grapalat"/>
          <w:sz w:val="24"/>
          <w:szCs w:val="24"/>
          <w:lang w:val="hy-AM"/>
        </w:rPr>
        <w:t>գծով ծրագրվել է 1</w:t>
      </w:r>
      <w:r w:rsidR="00E7142A" w:rsidRPr="00F325D6">
        <w:rPr>
          <w:rFonts w:ascii="GHEA Grapalat" w:hAnsi="GHEA Grapalat"/>
          <w:sz w:val="24"/>
          <w:szCs w:val="24"/>
          <w:lang w:val="hy-AM"/>
        </w:rPr>
        <w:t>000</w:t>
      </w:r>
      <w:r w:rsidRPr="00F325D6">
        <w:rPr>
          <w:rFonts w:ascii="GHEA Grapalat" w:hAnsi="GHEA Grapalat"/>
          <w:sz w:val="24"/>
          <w:szCs w:val="24"/>
          <w:lang w:val="hy-AM"/>
        </w:rPr>
        <w:t>.0 հազ. դրամ, որի շրջանակներում նախատեսվել է հիմնականում կառուցվածքային և առանձնացված ստորա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t>բաժանումներն ապահովել անհրաժեշտ</w:t>
      </w:r>
      <w:r w:rsidR="002A5DF2" w:rsidRPr="00F325D6">
        <w:rPr>
          <w:rFonts w:ascii="Calibri" w:hAnsi="Calibri" w:cs="Calibri"/>
          <w:sz w:val="24"/>
          <w:szCs w:val="24"/>
          <w:lang w:val="hy-AM"/>
        </w:rPr>
        <w:t> </w:t>
      </w:r>
      <w:r w:rsidRPr="00F325D6">
        <w:rPr>
          <w:rFonts w:ascii="GHEA Grapalat" w:hAnsi="GHEA Grapalat"/>
          <w:sz w:val="24"/>
          <w:szCs w:val="24"/>
          <w:lang w:val="hy-AM"/>
        </w:rPr>
        <w:t>գույք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t>ով</w:t>
      </w:r>
      <w:r w:rsidR="002A5DF2" w:rsidRPr="00F325D6">
        <w:rPr>
          <w:rFonts w:ascii="Calibri" w:hAnsi="Calibri" w:cs="Calibri"/>
          <w:sz w:val="24"/>
          <w:szCs w:val="24"/>
          <w:lang w:val="hy-AM"/>
        </w:rPr>
        <w:t> </w:t>
      </w:r>
      <w:r w:rsidR="002A5DF2" w:rsidRPr="00F325D6">
        <w:rPr>
          <w:rFonts w:ascii="GHEA Grapalat" w:hAnsi="GHEA Grapalat" w:cs="GHEA Grapalat"/>
          <w:sz w:val="24"/>
          <w:szCs w:val="24"/>
          <w:lang w:val="hy-AM"/>
        </w:rPr>
        <w:t>և</w:t>
      </w:r>
      <w:r w:rsidR="002A5DF2" w:rsidRPr="00F325D6">
        <w:rPr>
          <w:rFonts w:ascii="Calibri" w:hAnsi="Calibri" w:cs="Calibri"/>
          <w:sz w:val="24"/>
          <w:szCs w:val="24"/>
          <w:lang w:val="hy-AM"/>
        </w:rPr>
        <w:t> 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տեխնիկայով։ 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br/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 Այս ծրագրով նախատեսվել է նաև մի շարք այլ հոդվածներով ծախսեր, որոնց ծրագրավորման համար հիմք են ընդունվել ինչպես գործող օրենսդրության պահանջները այնպես էլ նախորդ տարիների փաստացի կատարված ծախսերը։  </w:t>
      </w:r>
    </w:p>
    <w:p w:rsidR="00B13D67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2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Վարչական օբյեկտների հիմնանորոգում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272100" w:rsidRPr="00F325D6">
        <w:rPr>
          <w:rFonts w:ascii="GHEA Grapalat" w:hAnsi="GHEA Grapalat"/>
          <w:sz w:val="24"/>
          <w:szCs w:val="24"/>
          <w:lang w:val="hy-AM"/>
        </w:rPr>
        <w:t>25.000.0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դրամ՝ որն ուղղվելու է</w:t>
      </w:r>
      <w:r w:rsidR="00E772DF" w:rsidRPr="00F325D6">
        <w:rPr>
          <w:rFonts w:ascii="GHEA Grapalat" w:hAnsi="GHEA Grapalat"/>
          <w:sz w:val="24"/>
          <w:szCs w:val="24"/>
          <w:lang w:val="hy-AM"/>
        </w:rPr>
        <w:t xml:space="preserve"> վարչական նստավայրերի վերանորոգման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t>։</w:t>
      </w:r>
    </w:p>
    <w:p w:rsidR="00B13D67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3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Քաղաքացիական կացության ակտերի գրանցման ծառայության գործունեության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կազմակերպման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ծրագրով ծրագրվել է</w:t>
      </w:r>
      <w:r w:rsidR="002A5DF2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>3,436.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 հազ. դրամ որպես պատվիրակված լիազորություն՝ 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 xml:space="preserve">2019 թվականին նախատեսված ցուցանիշ չափով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944EA0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4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Pr="00F325D6">
        <w:rPr>
          <w:rFonts w:ascii="GHEA Grapalat" w:hAnsi="GHEA Grapalat" w:cs="GHEA Grapalat"/>
          <w:b/>
          <w:sz w:val="24"/>
          <w:szCs w:val="24"/>
          <w:u w:val="single" w:color="000000"/>
          <w:lang w:val="hy-AM"/>
        </w:rPr>
        <w:t>Ն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ախագծային աշխատանքներ ծրագրով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>նախատեսվել է 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00.0 հազ. դրամ՝ 20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>20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բյուջեն ծրագրավորելիս կապիտալ ծրագրերը նախագծանախահաշվային փաստաթղթերով ապահովելու համար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 xml:space="preserve">2,000.0 հազ.դրամ </w:t>
      </w:r>
      <w:r w:rsidR="008D7011" w:rsidRPr="00F325D6">
        <w:rPr>
          <w:rFonts w:ascii="GHEA Grapalat" w:hAnsi="GHEA Grapalat"/>
          <w:sz w:val="24"/>
          <w:szCs w:val="24"/>
          <w:lang w:val="hy-AM"/>
        </w:rPr>
        <w:t>և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EA0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Գույքի նկատմամբ իրավունքների գրանցման և տեղեկատվության տրամադրման հետ</w:t>
      </w:r>
      <w:r w:rsidR="00944EA0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4EA0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կապված վճարումներ ծրագրով 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 xml:space="preserve"> նախատեսվել է </w:t>
      </w:r>
      <w:r w:rsidR="008D7011" w:rsidRPr="00F325D6">
        <w:rPr>
          <w:rFonts w:ascii="GHEA Grapalat" w:hAnsi="GHEA Grapalat"/>
          <w:sz w:val="24"/>
          <w:szCs w:val="24"/>
          <w:lang w:val="hy-AM"/>
        </w:rPr>
        <w:t>7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>,</w:t>
      </w:r>
      <w:r w:rsidR="008D7011" w:rsidRPr="00F325D6">
        <w:rPr>
          <w:rFonts w:ascii="GHEA Grapalat" w:hAnsi="GHEA Grapalat"/>
          <w:sz w:val="24"/>
          <w:szCs w:val="24"/>
          <w:lang w:val="hy-AM"/>
        </w:rPr>
        <w:t>5</w:t>
      </w:r>
      <w:r w:rsidR="00944EA0" w:rsidRPr="00F325D6">
        <w:rPr>
          <w:rFonts w:ascii="GHEA Grapalat" w:hAnsi="GHEA Grapalat"/>
          <w:sz w:val="24"/>
          <w:szCs w:val="24"/>
          <w:lang w:val="hy-AM"/>
        </w:rPr>
        <w:t xml:space="preserve">00.0 հազ. դրամ, ինչը ներառում է ինչպես համայնքին սեփականության իրավունքով փոխանցված գույքի, այնպես էլ ինքնակամ կառույցների օրինականացման գործընթացում համայնքի սեփականություն ճանաչվող գույքի գրանցման ծախսերը։ </w:t>
      </w:r>
    </w:p>
    <w:p w:rsidR="00B13D67" w:rsidRPr="00F325D6" w:rsidRDefault="00A65EFC" w:rsidP="00FC5C26">
      <w:pPr>
        <w:spacing w:after="0"/>
        <w:ind w:left="0" w:firstLine="0"/>
        <w:rPr>
          <w:rFonts w:ascii="GHEA Grapalat" w:hAnsi="GHEA Grapalat"/>
          <w:color w:val="auto"/>
          <w:sz w:val="24"/>
          <w:szCs w:val="24"/>
          <w:lang w:val="hy-AM"/>
        </w:rPr>
      </w:pPr>
      <w:r w:rsidRPr="00F325D6">
        <w:rPr>
          <w:rFonts w:ascii="GHEA Grapalat" w:hAnsi="GHEA Grapalat"/>
          <w:b/>
          <w:color w:val="auto"/>
          <w:sz w:val="24"/>
          <w:szCs w:val="24"/>
          <w:u w:val="single" w:color="000000"/>
          <w:lang w:val="hy-AM"/>
        </w:rPr>
        <w:t>5</w:t>
      </w:r>
      <w:r w:rsidRPr="00F325D6">
        <w:rPr>
          <w:rFonts w:ascii="MS Mincho" w:hAnsi="MS Mincho" w:cs="MS Mincho"/>
          <w:b/>
          <w:color w:val="auto"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color w:val="auto"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color w:val="auto"/>
          <w:sz w:val="24"/>
          <w:szCs w:val="24"/>
          <w:u w:val="single" w:color="000000"/>
          <w:lang w:val="hy-AM"/>
        </w:rPr>
        <w:t>Դիմումներ, հայցադիմումներ, դատարանի որոշումների և վճիռների դեմ վերաքննիչ և</w:t>
      </w:r>
      <w:r w:rsidR="00CC7505" w:rsidRPr="00F325D6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color w:val="auto"/>
          <w:sz w:val="24"/>
          <w:szCs w:val="24"/>
          <w:u w:val="single" w:color="000000"/>
          <w:lang w:val="hy-AM"/>
        </w:rPr>
        <w:t>վճռաբեկ բողոքներ ներկայացնելիս սահմանված վճարներ</w:t>
      </w:r>
      <w:r w:rsidR="00CC7505" w:rsidRPr="00F325D6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DA39D9" w:rsidRPr="00F325D6">
        <w:rPr>
          <w:rFonts w:ascii="GHEA Grapalat" w:hAnsi="GHEA Grapalat"/>
          <w:color w:val="auto"/>
          <w:sz w:val="24"/>
          <w:szCs w:val="24"/>
          <w:lang w:val="hy-AM"/>
        </w:rPr>
        <w:t>ծրագրով նախատեսվել է 200,0</w:t>
      </w:r>
      <w:r w:rsidR="00CC7505" w:rsidRPr="00F325D6">
        <w:rPr>
          <w:rFonts w:ascii="GHEA Grapalat" w:hAnsi="GHEA Grapalat"/>
          <w:color w:val="auto"/>
          <w:sz w:val="24"/>
          <w:szCs w:val="24"/>
          <w:lang w:val="hy-AM"/>
        </w:rPr>
        <w:t xml:space="preserve"> հազ. դրամ պետական տուրքերի վճարման համար՝ </w:t>
      </w:r>
      <w:r w:rsidR="00DA39D9" w:rsidRPr="00F325D6">
        <w:rPr>
          <w:rFonts w:ascii="GHEA Grapalat" w:hAnsi="GHEA Grapalat"/>
          <w:color w:val="auto"/>
          <w:sz w:val="24"/>
          <w:szCs w:val="24"/>
          <w:lang w:val="hy-AM"/>
        </w:rPr>
        <w:t>2019 թվականի պլանային ցուցանիշի չափով</w:t>
      </w:r>
    </w:p>
    <w:p w:rsidR="00B13D67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lastRenderedPageBreak/>
        <w:t>6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Գույքի նկատմամբ իրավունքների գրանցման և տեղեկատվության տրամադրման հետ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կապված վճարումներ ծրագրով </w:t>
      </w:r>
      <w:r w:rsidR="00DA39D9" w:rsidRPr="00F325D6">
        <w:rPr>
          <w:rFonts w:ascii="GHEA Grapalat" w:hAnsi="GHEA Grapalat"/>
          <w:sz w:val="24"/>
          <w:szCs w:val="24"/>
          <w:lang w:val="hy-AM"/>
        </w:rPr>
        <w:t xml:space="preserve"> նախատեսվել է 7500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.0 հազ. </w:t>
      </w:r>
      <w:r w:rsidR="00DA39D9" w:rsidRPr="00F325D6">
        <w:rPr>
          <w:rFonts w:ascii="GHEA Grapalat" w:hAnsi="GHEA Grapalat"/>
          <w:sz w:val="24"/>
          <w:szCs w:val="24"/>
          <w:lang w:val="hy-AM"/>
        </w:rPr>
        <w:t>դ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րամ</w:t>
      </w:r>
      <w:r w:rsidR="00DA39D9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, ինչը ներառում է ինչպես </w:t>
      </w:r>
      <w:r w:rsidR="00DA39D9" w:rsidRPr="00F325D6">
        <w:rPr>
          <w:rFonts w:ascii="GHEA Grapalat" w:hAnsi="GHEA Grapalat"/>
          <w:sz w:val="24"/>
          <w:szCs w:val="24"/>
          <w:lang w:val="hy-AM"/>
        </w:rPr>
        <w:t xml:space="preserve">Տաշիր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համայնքին սեփականության իրավունքով փոխանցված գույքի, այնպես էլ ինքնակամ կառույցների օրինականացման գործընթացում համայնքի սեփականություն ճանաչվող գույքի գրանցման ծախսերը։ </w:t>
      </w:r>
    </w:p>
    <w:p w:rsidR="00B13D67" w:rsidRPr="00F325D6" w:rsidRDefault="00DA39D9" w:rsidP="00FC5C26">
      <w:pPr>
        <w:numPr>
          <w:ilvl w:val="0"/>
          <w:numId w:val="7"/>
        </w:numPr>
        <w:spacing w:after="0"/>
        <w:ind w:hanging="341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Արտակարգ իրավիճակների համար 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Pr="00F325D6">
        <w:rPr>
          <w:rFonts w:ascii="GHEA Grapalat" w:hAnsi="GHEA Grapalat"/>
          <w:sz w:val="24"/>
          <w:szCs w:val="24"/>
          <w:lang w:val="hy-AM"/>
        </w:rPr>
        <w:t>նախատեսվել են համապատասխանաբար 2000.0 հազ. դրամ ։</w:t>
      </w:r>
    </w:p>
    <w:p w:rsidR="00B13D67" w:rsidRPr="00F325D6" w:rsidRDefault="002A5DF2" w:rsidP="00FC5C26">
      <w:pPr>
        <w:numPr>
          <w:ilvl w:val="0"/>
          <w:numId w:val="14"/>
        </w:numPr>
        <w:spacing w:after="0"/>
        <w:ind w:hanging="341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Ա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սֆալտ-բետոնյա ծածկի վերանորոգում և պահպանում ու ասֆալտ–բետոնյա ծածկի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հիմնանորոգում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ծրագրերով նախատեսվել են </w:t>
      </w:r>
      <w:r w:rsidR="00223240" w:rsidRPr="00F325D6">
        <w:rPr>
          <w:rFonts w:ascii="GHEA Grapalat" w:hAnsi="GHEA Grapalat"/>
          <w:sz w:val="24"/>
          <w:szCs w:val="24"/>
          <w:lang w:val="hy-AM"/>
        </w:rPr>
        <w:t>3,00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0.0 հազ. դրամ</w:t>
      </w:r>
      <w:r w:rsidR="00223240" w:rsidRPr="00F325D6">
        <w:rPr>
          <w:rFonts w:ascii="GHEA Grapalat" w:hAnsi="GHEA Grapalat"/>
          <w:sz w:val="24"/>
          <w:szCs w:val="24"/>
          <w:lang w:val="hy-AM"/>
        </w:rPr>
        <w:t xml:space="preserve"> որպես ճանապարհների ընթացիկ</w:t>
      </w:r>
      <w:r w:rsidR="00DB09C4" w:rsidRPr="00F325D6">
        <w:rPr>
          <w:rFonts w:ascii="GHEA Grapalat" w:hAnsi="GHEA Grapalat"/>
          <w:sz w:val="24"/>
          <w:szCs w:val="24"/>
          <w:lang w:val="hy-AM"/>
        </w:rPr>
        <w:t xml:space="preserve"> նորոգում և պահպանում ,իսկ 15,000.0 հազ դրամը ներդրում սուբվենցիոն ծրագրին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։ </w:t>
      </w:r>
    </w:p>
    <w:p w:rsidR="00B13D67" w:rsidRPr="00F325D6" w:rsidRDefault="00CC7505" w:rsidP="00FC5C26">
      <w:pPr>
        <w:numPr>
          <w:ilvl w:val="0"/>
          <w:numId w:val="7"/>
        </w:numPr>
        <w:spacing w:after="0" w:line="240" w:lineRule="auto"/>
        <w:ind w:hanging="341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Ոչ ֆինանսական ակտիվների օտարումից մուտքեր</w:t>
      </w:r>
      <w:r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են մուտքեր 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ա) անշարժ գույքի իրացումից </w:t>
      </w:r>
      <w:r w:rsidR="00DB09C4"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,000.0 հազ. դրամի չափով, </w:t>
      </w:r>
    </w:p>
    <w:p w:rsidR="00B13D67" w:rsidRPr="00F325D6" w:rsidRDefault="00CC750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բ) Հողի օտարումից </w:t>
      </w:r>
      <w:r w:rsidR="00DB09C4" w:rsidRPr="00F325D6">
        <w:rPr>
          <w:rFonts w:ascii="GHEA Grapalat" w:hAnsi="GHEA Grapalat"/>
          <w:sz w:val="24"/>
          <w:szCs w:val="24"/>
          <w:lang w:val="hy-AM"/>
        </w:rPr>
        <w:t>4</w:t>
      </w:r>
      <w:r w:rsidRPr="00F325D6">
        <w:rPr>
          <w:rFonts w:ascii="GHEA Grapalat" w:hAnsi="GHEA Grapalat"/>
          <w:sz w:val="24"/>
          <w:szCs w:val="24"/>
          <w:lang w:val="hy-AM"/>
        </w:rPr>
        <w:t>,000.0 հազ դրամ</w:t>
      </w:r>
      <w:r w:rsidR="00DA39D9" w:rsidRPr="00F325D6">
        <w:rPr>
          <w:rFonts w:ascii="GHEA Grapalat" w:hAnsi="GHEA Grapalat"/>
          <w:sz w:val="24"/>
          <w:szCs w:val="24"/>
          <w:lang w:val="hy-AM"/>
        </w:rPr>
        <w:t>՝  2019</w:t>
      </w:r>
      <w:r w:rsidR="00F2544E" w:rsidRPr="00F325D6">
        <w:rPr>
          <w:rFonts w:ascii="GHEA Grapalat" w:hAnsi="GHEA Grapalat"/>
          <w:sz w:val="24"/>
          <w:szCs w:val="24"/>
          <w:lang w:val="hy-AM"/>
        </w:rPr>
        <w:t xml:space="preserve"> թվականի նախատեսված  1000,0 ցուցանիշների դիմաց ՝ 3000,0 ՀՀ դրամով ավել </w:t>
      </w:r>
      <w:r w:rsidRPr="00F325D6">
        <w:rPr>
          <w:rFonts w:ascii="GHEA Grapalat" w:hAnsi="GHEA Grapalat"/>
          <w:sz w:val="24"/>
          <w:szCs w:val="24"/>
          <w:lang w:val="hy-AM"/>
        </w:rPr>
        <w:t>։</w:t>
      </w:r>
      <w:r w:rsidR="00F2544E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13D67" w:rsidRPr="00F325D6" w:rsidRDefault="00CC7505" w:rsidP="00FC5C26">
      <w:pPr>
        <w:numPr>
          <w:ilvl w:val="0"/>
          <w:numId w:val="7"/>
        </w:numPr>
        <w:spacing w:after="0"/>
        <w:ind w:hanging="341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Տոնական ձևավորում</w:t>
      </w:r>
      <w:r w:rsidR="00A2528B" w:rsidRPr="00F325D6">
        <w:rPr>
          <w:rFonts w:ascii="GHEA Grapalat" w:hAnsi="GHEA Grapalat"/>
          <w:sz w:val="24"/>
          <w:szCs w:val="24"/>
          <w:lang w:val="hy-AM"/>
        </w:rPr>
        <w:t xml:space="preserve"> ծրագրով նախատեսվել է </w:t>
      </w:r>
      <w:r w:rsidR="0075419E" w:rsidRPr="00F325D6">
        <w:rPr>
          <w:rFonts w:ascii="GHEA Grapalat" w:hAnsi="GHEA Grapalat"/>
          <w:sz w:val="24"/>
          <w:szCs w:val="24"/>
          <w:lang w:val="hy-AM"/>
        </w:rPr>
        <w:t>2</w:t>
      </w:r>
      <w:r w:rsidR="00A2528B" w:rsidRPr="00F325D6">
        <w:rPr>
          <w:rFonts w:ascii="GHEA Grapalat" w:hAnsi="GHEA Grapalat"/>
          <w:sz w:val="24"/>
          <w:szCs w:val="24"/>
          <w:lang w:val="hy-AM"/>
        </w:rPr>
        <w:t>,500.0 հազ</w:t>
      </w:r>
      <w:r w:rsidR="002566FD" w:rsidRPr="00F325D6">
        <w:rPr>
          <w:rFonts w:ascii="GHEA Grapalat" w:hAnsi="GHEA Grapalat"/>
          <w:sz w:val="24"/>
          <w:szCs w:val="24"/>
          <w:lang w:val="hy-AM"/>
        </w:rPr>
        <w:t xml:space="preserve"> դրամ՝ տոնական օրերին համայնքը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պատշաճ ձևավորելու, այդ թվում՝ տոնական լույսեր և սարքավորումներ ձեռք բերելու համար և ծրագրվել է 201</w:t>
      </w:r>
      <w:r w:rsidR="002566FD" w:rsidRPr="00F325D6">
        <w:rPr>
          <w:rFonts w:ascii="GHEA Grapalat" w:hAnsi="GHEA Grapalat"/>
          <w:sz w:val="24"/>
          <w:szCs w:val="24"/>
          <w:lang w:val="hy-AM"/>
        </w:rPr>
        <w:t>9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 ցուցանիշների չափով։ </w:t>
      </w:r>
    </w:p>
    <w:p w:rsidR="00B13D67" w:rsidRPr="00F325D6" w:rsidRDefault="00CC7505" w:rsidP="00FC5C26">
      <w:pPr>
        <w:numPr>
          <w:ilvl w:val="0"/>
          <w:numId w:val="7"/>
        </w:numPr>
        <w:spacing w:after="0"/>
        <w:ind w:hanging="341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Պարտադիր վճարների գանձման ծառայություններ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ծրագրով նախատեսվել է </w:t>
      </w:r>
      <w:r w:rsidR="003A4EE7" w:rsidRPr="00F325D6">
        <w:rPr>
          <w:rFonts w:ascii="GHEA Grapalat" w:hAnsi="GHEA Grapalat"/>
          <w:sz w:val="24"/>
          <w:szCs w:val="24"/>
          <w:lang w:val="hy-AM"/>
        </w:rPr>
        <w:t>18</w:t>
      </w:r>
      <w:r w:rsidRPr="00F325D6">
        <w:rPr>
          <w:rFonts w:ascii="GHEA Grapalat" w:hAnsi="GHEA Grapalat"/>
          <w:sz w:val="24"/>
          <w:szCs w:val="24"/>
          <w:lang w:val="hy-AM"/>
        </w:rPr>
        <w:t>,</w:t>
      </w:r>
      <w:r w:rsidR="003A4EE7" w:rsidRPr="00F325D6">
        <w:rPr>
          <w:rFonts w:ascii="GHEA Grapalat" w:hAnsi="GHEA Grapalat"/>
          <w:sz w:val="24"/>
          <w:szCs w:val="24"/>
          <w:lang w:val="hy-AM"/>
        </w:rPr>
        <w:t>,000.0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հազ. </w:t>
      </w:r>
      <w:proofErr w:type="spellStart"/>
      <w:r w:rsidR="00F2544E" w:rsidRPr="00F325D6">
        <w:rPr>
          <w:rFonts w:ascii="GHEA Grapalat" w:hAnsi="GHEA Grapalat"/>
          <w:sz w:val="24"/>
          <w:szCs w:val="24"/>
        </w:rPr>
        <w:t>Դ</w:t>
      </w:r>
      <w:r w:rsidRPr="00F325D6">
        <w:rPr>
          <w:rFonts w:ascii="GHEA Grapalat" w:hAnsi="GHEA Grapalat"/>
          <w:sz w:val="24"/>
          <w:szCs w:val="24"/>
        </w:rPr>
        <w:t>րամ</w:t>
      </w:r>
      <w:proofErr w:type="spellEnd"/>
      <w:r w:rsidR="00F2544E" w:rsidRPr="00F325D6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F2544E"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="00F2544E" w:rsidRPr="00F325D6">
        <w:rPr>
          <w:rFonts w:ascii="GHEA Grapalat" w:hAnsi="GHEA Grapalat"/>
          <w:sz w:val="24"/>
          <w:szCs w:val="24"/>
        </w:rPr>
        <w:t xml:space="preserve"> է 201</w:t>
      </w:r>
      <w:r w:rsidR="00F2544E" w:rsidRPr="00F325D6">
        <w:rPr>
          <w:rFonts w:ascii="GHEA Grapalat" w:hAnsi="GHEA Grapalat"/>
          <w:sz w:val="24"/>
          <w:szCs w:val="24"/>
          <w:lang w:val="hy-AM"/>
        </w:rPr>
        <w:t>9</w:t>
      </w:r>
      <w:r w:rsidR="00F2544E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544E"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="00F2544E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544E" w:rsidRPr="00F325D6">
        <w:rPr>
          <w:rFonts w:ascii="GHEA Grapalat" w:hAnsi="GHEA Grapalat"/>
          <w:sz w:val="24"/>
          <w:szCs w:val="24"/>
        </w:rPr>
        <w:t>ցուցանիշների</w:t>
      </w:r>
      <w:proofErr w:type="spellEnd"/>
      <w:r w:rsidR="00F2544E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544E" w:rsidRPr="00F325D6">
        <w:rPr>
          <w:rFonts w:ascii="GHEA Grapalat" w:hAnsi="GHEA Grapalat"/>
          <w:sz w:val="24"/>
          <w:szCs w:val="24"/>
        </w:rPr>
        <w:t>չափով</w:t>
      </w:r>
      <w:proofErr w:type="spellEnd"/>
      <w:r w:rsidR="00F2544E" w:rsidRPr="00F325D6">
        <w:rPr>
          <w:rFonts w:ascii="GHEA Grapalat" w:hAnsi="GHEA Grapalat"/>
          <w:sz w:val="24"/>
          <w:szCs w:val="24"/>
        </w:rPr>
        <w:t>,</w:t>
      </w:r>
    </w:p>
    <w:p w:rsidR="00E72328" w:rsidRPr="00F325D6" w:rsidRDefault="00CC7505" w:rsidP="00FC5C26">
      <w:pPr>
        <w:numPr>
          <w:ilvl w:val="0"/>
          <w:numId w:val="7"/>
        </w:numPr>
        <w:spacing w:after="0"/>
        <w:ind w:hanging="341"/>
        <w:rPr>
          <w:rFonts w:ascii="GHEA Grapalat" w:hAnsi="GHEA Grapalat"/>
          <w:sz w:val="24"/>
          <w:szCs w:val="24"/>
        </w:rPr>
      </w:pPr>
      <w:proofErr w:type="spellStart"/>
      <w:r w:rsidRPr="00F325D6">
        <w:rPr>
          <w:rFonts w:ascii="GHEA Grapalat" w:hAnsi="GHEA Grapalat"/>
          <w:b/>
          <w:sz w:val="24"/>
          <w:szCs w:val="24"/>
          <w:u w:val="single" w:color="000000"/>
        </w:rPr>
        <w:t>Աղբահանություն</w:t>
      </w:r>
      <w:proofErr w:type="spellEnd"/>
      <w:r w:rsidRPr="00F325D6">
        <w:rPr>
          <w:rFonts w:ascii="GHEA Grapalat" w:hAnsi="GHEA Grapalat"/>
          <w:b/>
          <w:sz w:val="24"/>
          <w:szCs w:val="24"/>
          <w:u w:val="single" w:color="000000"/>
        </w:rPr>
        <w:t xml:space="preserve"> և </w:t>
      </w:r>
      <w:proofErr w:type="spellStart"/>
      <w:r w:rsidRPr="00F325D6">
        <w:rPr>
          <w:rFonts w:ascii="GHEA Grapalat" w:hAnsi="GHEA Grapalat"/>
          <w:b/>
          <w:sz w:val="24"/>
          <w:szCs w:val="24"/>
          <w:u w:val="single" w:color="000000"/>
        </w:rPr>
        <w:t>սանիտարական</w:t>
      </w:r>
      <w:proofErr w:type="spellEnd"/>
      <w:r w:rsidRPr="00F325D6">
        <w:rPr>
          <w:rFonts w:ascii="GHEA Grapalat" w:hAnsi="GHEA Grapalat"/>
          <w:b/>
          <w:sz w:val="24"/>
          <w:szCs w:val="24"/>
          <w:u w:val="single" w:color="000000"/>
        </w:rPr>
        <w:t xml:space="preserve"> </w:t>
      </w:r>
      <w:proofErr w:type="spellStart"/>
      <w:r w:rsidRPr="00F325D6">
        <w:rPr>
          <w:rFonts w:ascii="GHEA Grapalat" w:hAnsi="GHEA Grapalat"/>
          <w:b/>
          <w:sz w:val="24"/>
          <w:szCs w:val="24"/>
          <w:u w:val="single" w:color="000000"/>
        </w:rPr>
        <w:t>մաքրում</w:t>
      </w:r>
      <w:proofErr w:type="spellEnd"/>
      <w:r w:rsidRPr="00F325D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ծրագրով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</w:t>
      </w:r>
      <w:proofErr w:type="gramStart"/>
      <w:r w:rsidR="00175D12" w:rsidRPr="00F325D6">
        <w:rPr>
          <w:rFonts w:ascii="GHEA Grapalat" w:hAnsi="GHEA Grapalat"/>
          <w:sz w:val="24"/>
          <w:szCs w:val="24"/>
        </w:rPr>
        <w:t>4</w:t>
      </w:r>
      <w:r w:rsidRPr="00F325D6">
        <w:rPr>
          <w:rFonts w:ascii="GHEA Grapalat" w:hAnsi="GHEA Grapalat"/>
          <w:sz w:val="24"/>
          <w:szCs w:val="24"/>
        </w:rPr>
        <w:t>5,0</w:t>
      </w:r>
      <w:r w:rsidR="00175D12" w:rsidRPr="00F325D6">
        <w:rPr>
          <w:rFonts w:ascii="GHEA Grapalat" w:hAnsi="GHEA Grapalat"/>
          <w:sz w:val="24"/>
          <w:szCs w:val="24"/>
        </w:rPr>
        <w:t>00.0</w:t>
      </w:r>
      <w:proofErr w:type="gram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F325D6">
        <w:rPr>
          <w:rFonts w:ascii="GHEA Grapalat" w:hAnsi="GHEA Grapalat"/>
          <w:sz w:val="24"/>
          <w:szCs w:val="24"/>
        </w:rPr>
        <w:t>դրամ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՝ </w:t>
      </w:r>
      <w:r w:rsidR="00E7155C" w:rsidRPr="00F325D6">
        <w:rPr>
          <w:rFonts w:ascii="GHEA Grapalat" w:hAnsi="GHEA Grapalat"/>
          <w:sz w:val="24"/>
          <w:szCs w:val="24"/>
          <w:lang w:val="hy-AM"/>
        </w:rPr>
        <w:t xml:space="preserve">Տաշիր </w:t>
      </w:r>
      <w:proofErr w:type="spellStart"/>
      <w:r w:rsidR="00E7155C" w:rsidRPr="00F325D6">
        <w:rPr>
          <w:rFonts w:ascii="GHEA Grapalat" w:hAnsi="GHEA Grapalat"/>
          <w:sz w:val="24"/>
          <w:szCs w:val="24"/>
        </w:rPr>
        <w:t>համայնք</w:t>
      </w:r>
      <w:r w:rsidRPr="00F325D6">
        <w:rPr>
          <w:rFonts w:ascii="GHEA Grapalat" w:hAnsi="GHEA Grapalat"/>
          <w:sz w:val="24"/>
          <w:szCs w:val="24"/>
        </w:rPr>
        <w:t>ում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325D6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մաքրման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ձեռք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բերելու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համար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325D6">
        <w:rPr>
          <w:rFonts w:ascii="GHEA Grapalat" w:hAnsi="GHEA Grapalat"/>
          <w:sz w:val="24"/>
          <w:szCs w:val="24"/>
        </w:rPr>
        <w:t>հաշվարկվել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F325D6">
        <w:rPr>
          <w:rFonts w:ascii="GHEA Grapalat" w:hAnsi="GHEA Grapalat"/>
          <w:sz w:val="24"/>
          <w:szCs w:val="24"/>
        </w:rPr>
        <w:t>ու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ծրագրվել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201</w:t>
      </w:r>
      <w:r w:rsidR="0064471B" w:rsidRPr="00F325D6">
        <w:rPr>
          <w:rFonts w:ascii="GHEA Grapalat" w:hAnsi="GHEA Grapalat"/>
          <w:sz w:val="24"/>
          <w:szCs w:val="24"/>
        </w:rPr>
        <w:t>9</w:t>
      </w:r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թվականի</w:t>
      </w:r>
      <w:proofErr w:type="spellEnd"/>
      <w:r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325D6">
        <w:rPr>
          <w:rFonts w:ascii="GHEA Grapalat" w:hAnsi="GHEA Grapalat"/>
          <w:sz w:val="24"/>
          <w:szCs w:val="24"/>
        </w:rPr>
        <w:t>ցուցանիշի</w:t>
      </w:r>
      <w:proofErr w:type="spellEnd"/>
      <w:r w:rsidR="0064471B" w:rsidRPr="00F325D6">
        <w:rPr>
          <w:rFonts w:ascii="GHEA Grapalat" w:hAnsi="GHEA Grapalat"/>
          <w:sz w:val="24"/>
          <w:szCs w:val="24"/>
          <w:lang w:val="en-US"/>
        </w:rPr>
        <w:t>ց</w:t>
      </w:r>
      <w:r w:rsidR="0064471B" w:rsidRPr="00F325D6">
        <w:rPr>
          <w:rFonts w:ascii="GHEA Grapalat" w:hAnsi="GHEA Grapalat"/>
          <w:sz w:val="24"/>
          <w:szCs w:val="24"/>
        </w:rPr>
        <w:t xml:space="preserve"> 17,000.0 </w:t>
      </w:r>
      <w:proofErr w:type="spellStart"/>
      <w:r w:rsidR="0064471B" w:rsidRPr="00F325D6">
        <w:rPr>
          <w:rFonts w:ascii="GHEA Grapalat" w:hAnsi="GHEA Grapalat"/>
          <w:sz w:val="24"/>
          <w:szCs w:val="24"/>
          <w:lang w:val="en-US"/>
        </w:rPr>
        <w:t>հազ</w:t>
      </w:r>
      <w:proofErr w:type="spellEnd"/>
      <w:r w:rsidR="0064471B" w:rsidRPr="00F325D6">
        <w:rPr>
          <w:rFonts w:ascii="GHEA Grapalat" w:hAnsi="GHEA Grapalat"/>
          <w:sz w:val="24"/>
          <w:szCs w:val="24"/>
        </w:rPr>
        <w:t>.</w:t>
      </w:r>
      <w:proofErr w:type="spellStart"/>
      <w:r w:rsidR="0064471B" w:rsidRPr="00F325D6"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 w:rsidR="0064471B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471B" w:rsidRPr="00F325D6">
        <w:rPr>
          <w:rFonts w:ascii="GHEA Grapalat" w:hAnsi="GHEA Grapalat"/>
          <w:sz w:val="24"/>
          <w:szCs w:val="24"/>
          <w:lang w:val="en-US"/>
        </w:rPr>
        <w:t>պակաս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ծառայոթյունների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կատարվելու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r w:rsidR="00E72328" w:rsidRPr="00F325D6">
        <w:rPr>
          <w:rFonts w:ascii="GHEA Grapalat" w:hAnsi="GHEA Grapalat"/>
          <w:sz w:val="24"/>
          <w:szCs w:val="24"/>
          <w:lang w:val="en-US"/>
        </w:rPr>
        <w:t>է</w:t>
      </w:r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ստացած</w:t>
      </w:r>
      <w:proofErr w:type="spellEnd"/>
      <w:r w:rsidR="00E72328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2328" w:rsidRPr="00F325D6">
        <w:rPr>
          <w:rFonts w:ascii="GHEA Grapalat" w:hAnsi="GHEA Grapalat"/>
          <w:sz w:val="24"/>
          <w:szCs w:val="24"/>
          <w:lang w:val="en-US"/>
        </w:rPr>
        <w:t>տեխնիկայով</w:t>
      </w:r>
      <w:proofErr w:type="spellEnd"/>
    </w:p>
    <w:p w:rsidR="00B13D67" w:rsidRPr="00F325D6" w:rsidRDefault="00701339" w:rsidP="00FC5C26">
      <w:pPr>
        <w:spacing w:after="0"/>
        <w:ind w:left="1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12</w:t>
      </w:r>
      <w:r w:rsidR="00A65EFC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A65EFC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proofErr w:type="spellStart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>Կանաչ</w:t>
      </w:r>
      <w:proofErr w:type="spellEnd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 xml:space="preserve"> </w:t>
      </w:r>
      <w:proofErr w:type="spellStart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>տարածքների</w:t>
      </w:r>
      <w:proofErr w:type="spellEnd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 xml:space="preserve"> </w:t>
      </w:r>
      <w:proofErr w:type="spellStart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>հիմնում</w:t>
      </w:r>
      <w:proofErr w:type="spellEnd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 xml:space="preserve"> և </w:t>
      </w:r>
      <w:proofErr w:type="spellStart"/>
      <w:r w:rsidR="00CC7505" w:rsidRPr="00F325D6">
        <w:rPr>
          <w:rFonts w:ascii="GHEA Grapalat" w:hAnsi="GHEA Grapalat"/>
          <w:b/>
          <w:sz w:val="24"/>
          <w:szCs w:val="24"/>
          <w:u w:val="single" w:color="000000"/>
        </w:rPr>
        <w:t>պահպանում</w:t>
      </w:r>
      <w:proofErr w:type="spellEnd"/>
      <w:r w:rsidR="00CC7505" w:rsidRPr="00F325D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ծրագրով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նախատեսվել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է 1</w:t>
      </w:r>
      <w:r w:rsidR="00E72328" w:rsidRPr="00F325D6">
        <w:rPr>
          <w:rFonts w:ascii="GHEA Grapalat" w:hAnsi="GHEA Grapalat"/>
          <w:sz w:val="24"/>
          <w:szCs w:val="24"/>
        </w:rPr>
        <w:t>2</w:t>
      </w:r>
      <w:r w:rsidR="00CC7505" w:rsidRPr="00F325D6">
        <w:rPr>
          <w:rFonts w:ascii="GHEA Grapalat" w:hAnsi="GHEA Grapalat"/>
          <w:sz w:val="24"/>
          <w:szCs w:val="24"/>
        </w:rPr>
        <w:t>,</w:t>
      </w:r>
      <w:r w:rsidR="00E72328" w:rsidRPr="00F325D6">
        <w:rPr>
          <w:rFonts w:ascii="GHEA Grapalat" w:hAnsi="GHEA Grapalat"/>
          <w:sz w:val="24"/>
          <w:szCs w:val="24"/>
        </w:rPr>
        <w:t>5</w:t>
      </w:r>
      <w:r w:rsidR="00CC7505" w:rsidRPr="00F325D6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CC7505" w:rsidRPr="00F325D6">
        <w:rPr>
          <w:rFonts w:ascii="GHEA Grapalat" w:hAnsi="GHEA Grapalat"/>
          <w:sz w:val="24"/>
          <w:szCs w:val="24"/>
        </w:rPr>
        <w:t>դրամ</w:t>
      </w:r>
      <w:proofErr w:type="spellEnd"/>
      <w:proofErr w:type="gramEnd"/>
      <w:r w:rsidR="00CC7505"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որից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r w:rsidR="00E72328" w:rsidRPr="00F325D6">
        <w:rPr>
          <w:rFonts w:ascii="GHEA Grapalat" w:hAnsi="GHEA Grapalat"/>
          <w:sz w:val="24"/>
          <w:szCs w:val="24"/>
        </w:rPr>
        <w:t>8</w:t>
      </w:r>
      <w:r w:rsidR="00CC7505" w:rsidRPr="00F325D6">
        <w:rPr>
          <w:rFonts w:ascii="GHEA Grapalat" w:hAnsi="GHEA Grapalat"/>
          <w:sz w:val="24"/>
          <w:szCs w:val="24"/>
        </w:rPr>
        <w:t>,</w:t>
      </w:r>
      <w:r w:rsidR="00E72328" w:rsidRPr="00F325D6">
        <w:rPr>
          <w:rFonts w:ascii="GHEA Grapalat" w:hAnsi="GHEA Grapalat"/>
          <w:sz w:val="24"/>
          <w:szCs w:val="24"/>
        </w:rPr>
        <w:t>5</w:t>
      </w:r>
      <w:r w:rsidR="00CC7505" w:rsidRPr="00F325D6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դրամը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ներառում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պահպանման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7155C" w:rsidRPr="00F325D6">
        <w:rPr>
          <w:rFonts w:ascii="GHEA Grapalat" w:hAnsi="GHEA Grapalat"/>
          <w:sz w:val="24"/>
          <w:szCs w:val="24"/>
        </w:rPr>
        <w:t>նյութերի</w:t>
      </w:r>
      <w:proofErr w:type="spellEnd"/>
      <w:r w:rsidR="00E7155C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155C" w:rsidRPr="00F325D6">
        <w:rPr>
          <w:rFonts w:ascii="GHEA Grapalat" w:hAnsi="GHEA Grapalat"/>
          <w:sz w:val="24"/>
          <w:szCs w:val="24"/>
        </w:rPr>
        <w:t>արժեքը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, </w:t>
      </w:r>
      <w:r w:rsidR="00E72328" w:rsidRPr="00F325D6">
        <w:rPr>
          <w:rFonts w:ascii="GHEA Grapalat" w:hAnsi="GHEA Grapalat"/>
          <w:sz w:val="24"/>
          <w:szCs w:val="24"/>
        </w:rPr>
        <w:t>4</w:t>
      </w:r>
      <w:r w:rsidR="00CC7505" w:rsidRPr="00F325D6">
        <w:rPr>
          <w:rFonts w:ascii="GHEA Grapalat" w:hAnsi="GHEA Grapalat"/>
          <w:sz w:val="24"/>
          <w:szCs w:val="24"/>
        </w:rPr>
        <w:t xml:space="preserve">,000.0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հազ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դրամը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տնկիների</w:t>
      </w:r>
      <w:proofErr w:type="spellEnd"/>
      <w:r w:rsidR="00CC7505" w:rsidRPr="00F325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sz w:val="24"/>
          <w:szCs w:val="24"/>
        </w:rPr>
        <w:t>ձեռքբերումը</w:t>
      </w:r>
      <w:proofErr w:type="spellEnd"/>
      <w:r w:rsidR="00E7155C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Այս ծրագրով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lastRenderedPageBreak/>
        <w:t xml:space="preserve">հատկացումները 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 xml:space="preserve">պակաս </w:t>
      </w:r>
      <w:r w:rsidR="00E7155C" w:rsidRPr="00F325D6">
        <w:rPr>
          <w:rFonts w:ascii="GHEA Grapalat" w:hAnsi="GHEA Grapalat"/>
          <w:sz w:val="24"/>
          <w:szCs w:val="24"/>
          <w:lang w:val="hy-AM"/>
        </w:rPr>
        <w:t>են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ճշտված ցուցանիշից 1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>0,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74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>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.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>0</w:t>
      </w:r>
      <w:r w:rsidR="00E7155C" w:rsidRPr="00F325D6">
        <w:rPr>
          <w:rFonts w:ascii="Calibri" w:hAnsi="Calibri" w:cs="Calibri"/>
          <w:sz w:val="24"/>
          <w:szCs w:val="24"/>
          <w:lang w:val="hy-AM"/>
        </w:rPr>
        <w:t> 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հազ</w:t>
      </w:r>
      <w:r w:rsidR="00E7155C" w:rsidRPr="00F325D6">
        <w:rPr>
          <w:rFonts w:ascii="GHEA Grapalat" w:hAnsi="GHEA Grapalat"/>
          <w:sz w:val="24"/>
          <w:szCs w:val="24"/>
          <w:lang w:val="hy-AM"/>
        </w:rPr>
        <w:t>.</w:t>
      </w:r>
      <w:r w:rsidR="00E7155C" w:rsidRPr="00F325D6">
        <w:rPr>
          <w:rFonts w:ascii="Calibri" w:hAnsi="Calibri" w:cs="Calibri"/>
          <w:sz w:val="24"/>
          <w:szCs w:val="24"/>
          <w:lang w:val="hy-AM"/>
        </w:rPr>
        <w:t> 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դրամով՝ պայմանավոված 2019թվականին իրականացված </w:t>
      </w:r>
      <w:r w:rsidR="00E72328" w:rsidRPr="00F325D6">
        <w:rPr>
          <w:rFonts w:ascii="GHEA Grapalat" w:hAnsi="GHEA Grapalat"/>
          <w:sz w:val="24"/>
          <w:szCs w:val="24"/>
          <w:lang w:val="hy-AM"/>
        </w:rPr>
        <w:t>արոտավայրերի</w:t>
      </w:r>
      <w:r w:rsidR="00544E3C" w:rsidRPr="00F325D6">
        <w:rPr>
          <w:rFonts w:ascii="GHEA Grapalat" w:hAnsi="GHEA Grapalat"/>
          <w:sz w:val="24"/>
          <w:szCs w:val="24"/>
          <w:lang w:val="hy-AM"/>
        </w:rPr>
        <w:t xml:space="preserve"> ջրագծի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և խմոցների</w:t>
      </w:r>
      <w:r w:rsidRPr="00F325D6">
        <w:rPr>
          <w:rFonts w:ascii="Calibri" w:hAnsi="Calibri" w:cs="Calibri"/>
          <w:sz w:val="24"/>
          <w:szCs w:val="24"/>
          <w:lang w:val="hy-AM"/>
        </w:rPr>
        <w:t> 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կառուցման</w:t>
      </w:r>
      <w:r w:rsidRPr="00F325D6">
        <w:rPr>
          <w:rFonts w:ascii="Calibri" w:hAnsi="Calibri" w:cs="Calibri"/>
          <w:sz w:val="24"/>
          <w:szCs w:val="24"/>
          <w:lang w:val="hy-AM"/>
        </w:rPr>
        <w:t> </w:t>
      </w:r>
      <w:r w:rsidR="00544E3C" w:rsidRPr="00F325D6">
        <w:rPr>
          <w:rFonts w:ascii="GHEA Grapalat" w:hAnsi="GHEA Grapalat"/>
          <w:sz w:val="24"/>
          <w:szCs w:val="24"/>
          <w:lang w:val="hy-AM"/>
        </w:rPr>
        <w:t>աշխ</w:t>
      </w:r>
      <w:r w:rsidRPr="00F325D6">
        <w:rPr>
          <w:rFonts w:ascii="GHEA Grapalat" w:hAnsi="GHEA Grapalat"/>
          <w:sz w:val="24"/>
          <w:szCs w:val="24"/>
          <w:lang w:val="hy-AM"/>
        </w:rPr>
        <w:t>ատանքների</w:t>
      </w:r>
      <w:r w:rsidRPr="00F325D6">
        <w:rPr>
          <w:rFonts w:ascii="Calibri" w:hAnsi="Calibri" w:cs="Calibri"/>
          <w:sz w:val="24"/>
          <w:szCs w:val="24"/>
          <w:lang w:val="hy-AM"/>
        </w:rPr>
        <w:t> 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ծրագրով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։</w:t>
      </w:r>
      <w:r w:rsidR="00A65EFC" w:rsidRPr="00F325D6">
        <w:rPr>
          <w:rFonts w:ascii="GHEA Grapalat" w:hAnsi="GHEA Grapalat"/>
          <w:sz w:val="24"/>
          <w:szCs w:val="24"/>
          <w:lang w:val="hy-AM"/>
        </w:rPr>
        <w:br/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377B4">
        <w:rPr>
          <w:rFonts w:ascii="GHEA Grapalat" w:hAnsi="GHEA Grapalat"/>
          <w:sz w:val="24"/>
          <w:szCs w:val="24"/>
          <w:lang w:val="hy-AM"/>
        </w:rPr>
        <w:t>13</w:t>
      </w:r>
      <w:r w:rsidR="00A65EFC"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="00A65EFC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Թափառող կենդանիների վնասազերծում ծրագրով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նախատեսվել է </w:t>
      </w:r>
      <w:r w:rsidR="0088491F" w:rsidRPr="00F325D6">
        <w:rPr>
          <w:rFonts w:ascii="GHEA Grapalat" w:hAnsi="GHEA Grapalat"/>
          <w:sz w:val="24"/>
          <w:szCs w:val="24"/>
          <w:lang w:val="hy-AM"/>
        </w:rPr>
        <w:t>65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0,.0 հազ. դրամ՝ 201</w:t>
      </w:r>
      <w:r w:rsidR="0088491F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ցուցանիշի չափով </w:t>
      </w:r>
      <w:r w:rsidR="00E7155C" w:rsidRPr="00F325D6">
        <w:rPr>
          <w:rFonts w:ascii="GHEA Grapalat" w:hAnsi="GHEA Grapalat"/>
          <w:sz w:val="24"/>
          <w:szCs w:val="24"/>
          <w:lang w:val="hy-AM"/>
        </w:rPr>
        <w:t xml:space="preserve">համայնքում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թափառող կենդանիների խնդիրը կանոնակարգելու համար։ </w:t>
      </w:r>
    </w:p>
    <w:p w:rsidR="00B13D67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1</w:t>
      </w:r>
      <w:r w:rsidR="003377B4"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t>4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Արտաքին լուսավորության ցանցի հիմնանորոգում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1339" w:rsidRPr="00F325D6">
        <w:rPr>
          <w:rFonts w:ascii="GHEA Grapalat" w:hAnsi="GHEA Grapalat"/>
          <w:sz w:val="24"/>
          <w:szCs w:val="24"/>
          <w:lang w:val="hy-AM"/>
        </w:rPr>
        <w:t>ծրագրով նախատեսվել է 10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000.0 հազ. դրամ՝ </w:t>
      </w:r>
      <w:r w:rsidR="00701339" w:rsidRPr="00F325D6">
        <w:rPr>
          <w:rFonts w:ascii="GHEA Grapalat" w:hAnsi="GHEA Grapalat"/>
          <w:sz w:val="24"/>
          <w:szCs w:val="24"/>
          <w:lang w:val="hy-AM"/>
        </w:rPr>
        <w:t xml:space="preserve">որից 5000, 0 հազ դրամը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չլուսավորված փողոցների լուսավորության ցանցը վերականգնելու համար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 xml:space="preserve"> և 5000.0 </w:t>
      </w:r>
      <w:r w:rsidR="00701339" w:rsidRPr="00F325D6">
        <w:rPr>
          <w:rFonts w:ascii="GHEA Grapalat" w:hAnsi="GHEA Grapalat"/>
          <w:sz w:val="24"/>
          <w:szCs w:val="24"/>
          <w:lang w:val="hy-AM"/>
        </w:rPr>
        <w:t xml:space="preserve">հազ դրամը 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>լուսաֆորների տեղադրում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786E36" w:rsidRPr="00F325D6" w:rsidRDefault="00A65EFC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1</w:t>
      </w:r>
      <w:r w:rsidR="003377B4"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t>5</w:t>
      </w:r>
      <w:r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Արտաքին լուսավորության ցանցի շահագործման և պահպանման աշխատանքներ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>4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,000.0 հազ. դրամ ներկայումս գործող լուսավորության ռեժիմի պահպանման պարագայում աշխատանքների կազմակերպման համար։ </w:t>
      </w:r>
      <w:r w:rsidRPr="00F325D6">
        <w:rPr>
          <w:rFonts w:ascii="GHEA Grapalat" w:hAnsi="GHEA Grapalat"/>
          <w:sz w:val="24"/>
          <w:szCs w:val="24"/>
          <w:lang w:val="hy-AM"/>
        </w:rPr>
        <w:br/>
      </w:r>
      <w:r w:rsidR="003377B4">
        <w:rPr>
          <w:rFonts w:ascii="GHEA Grapalat" w:hAnsi="GHEA Grapalat"/>
          <w:b/>
          <w:sz w:val="24"/>
          <w:szCs w:val="24"/>
          <w:lang w:val="hy-AM"/>
        </w:rPr>
        <w:t>16</w:t>
      </w:r>
      <w:r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Բազմաբնակարան շենքերի տանիքների վերանորոգում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ծրագրերով նախատեսվել է ընդհանուր 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,0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>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0.0  հազ. դրամ՝</w:t>
      </w:r>
      <w:r w:rsidR="00106F2A" w:rsidRPr="00F325D6">
        <w:rPr>
          <w:rFonts w:ascii="GHEA Grapalat" w:hAnsi="GHEA Grapalat"/>
          <w:sz w:val="24"/>
          <w:szCs w:val="24"/>
          <w:lang w:val="hy-AM"/>
        </w:rPr>
        <w:t>որպես սուբվենցիոն ծրագրի ներդրում և 2000.0 հազ.դր որպես ընթացիկ նորոգման աշխ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տարբեր մոտեցումներով աշխատանքները կազմակերպելու համար (աշխատանքների պատվեր, նյութերի տրամադրում</w:t>
      </w:r>
      <w:r w:rsidR="00786E36" w:rsidRPr="00F325D6">
        <w:rPr>
          <w:rFonts w:ascii="Calibri" w:hAnsi="Calibri" w:cs="Calibri"/>
          <w:sz w:val="24"/>
          <w:szCs w:val="24"/>
          <w:lang w:val="hy-AM"/>
        </w:rPr>
        <w:t> </w:t>
      </w:r>
      <w:r w:rsidR="00786E36" w:rsidRPr="00F325D6">
        <w:rPr>
          <w:rFonts w:ascii="GHEA Grapalat" w:hAnsi="GHEA Grapalat" w:cs="GHEA Grapalat"/>
          <w:sz w:val="24"/>
          <w:szCs w:val="24"/>
          <w:lang w:val="hy-AM"/>
        </w:rPr>
        <w:t>և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այլն)։  </w:t>
      </w:r>
    </w:p>
    <w:p w:rsidR="00864667" w:rsidRPr="00F325D6" w:rsidRDefault="003377B4" w:rsidP="00FC5C26">
      <w:pPr>
        <w:pStyle w:val="a3"/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t>17</w:t>
      </w:r>
      <w:r w:rsidR="00786E36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786E36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Ջրային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կառույցների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շահագործում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և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պահպանում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նախատեսվել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է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1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00.0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հազ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դրամ՝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շատրվանների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>,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 xml:space="preserve"> և ջրագծի ընթացիկ նորոգման համար</w:t>
      </w:r>
      <w:r w:rsidR="00CC7505" w:rsidRPr="00F325D6">
        <w:rPr>
          <w:rFonts w:ascii="GHEA Grapalat" w:hAnsi="GHEA Grapalat" w:cs="Tahoma"/>
          <w:sz w:val="24"/>
          <w:szCs w:val="24"/>
          <w:lang w:val="hy-AM"/>
        </w:rPr>
        <w:t>։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համեմատ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 xml:space="preserve">պակասել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է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1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7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00.0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հազ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505" w:rsidRPr="00F325D6">
        <w:rPr>
          <w:rFonts w:ascii="GHEA Grapalat" w:hAnsi="GHEA Grapalat" w:cs="Sylfaen"/>
          <w:sz w:val="24"/>
          <w:szCs w:val="24"/>
          <w:lang w:val="hy-AM"/>
        </w:rPr>
        <w:t>դրամով։</w:t>
      </w:r>
    </w:p>
    <w:p w:rsidR="00864667" w:rsidRPr="00F325D6" w:rsidRDefault="003377B4" w:rsidP="00FC5C26">
      <w:pPr>
        <w:pStyle w:val="a3"/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3377B4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>18</w:t>
      </w:r>
      <w:r w:rsidR="00786E36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786E36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 xml:space="preserve"> </w:t>
      </w:r>
      <w:r w:rsidR="00864667" w:rsidRPr="00F325D6">
        <w:rPr>
          <w:rFonts w:ascii="GHEA Grapalat" w:hAnsi="GHEA Grapalat" w:cs="Sylfaen"/>
          <w:b/>
          <w:sz w:val="24"/>
          <w:szCs w:val="24"/>
          <w:u w:val="single" w:color="000000"/>
          <w:lang w:val="hy-AM"/>
        </w:rPr>
        <w:t xml:space="preserve">ՔՏՍ-ի  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864667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նախատեսվել</w:t>
      </w:r>
      <w:r w:rsidR="00864667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է</w:t>
      </w:r>
      <w:r w:rsidR="00864667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864667" w:rsidRPr="00F325D6">
        <w:rPr>
          <w:rFonts w:ascii="GHEA Grapalat" w:hAnsi="GHEA Grapalat"/>
          <w:sz w:val="24"/>
          <w:szCs w:val="24"/>
          <w:lang w:val="hy-AM"/>
        </w:rPr>
        <w:t xml:space="preserve"> 53,934.0 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հազ</w:t>
      </w:r>
      <w:r w:rsidR="00864667"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864667" w:rsidRPr="00F325D6">
        <w:rPr>
          <w:rFonts w:ascii="GHEA Grapalat" w:hAnsi="GHEA Grapalat" w:cs="Sylfaen"/>
          <w:sz w:val="24"/>
          <w:szCs w:val="24"/>
          <w:lang w:val="hy-AM"/>
        </w:rPr>
        <w:t>դրամ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համեմատ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ավել 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է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 14,000.0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>հազ</w:t>
      </w:r>
      <w:r w:rsidR="00DF51A6"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DF51A6" w:rsidRPr="00F325D6">
        <w:rPr>
          <w:rFonts w:ascii="GHEA Grapalat" w:hAnsi="GHEA Grapalat" w:cs="Sylfaen"/>
          <w:sz w:val="24"/>
          <w:szCs w:val="24"/>
          <w:lang w:val="hy-AM"/>
        </w:rPr>
        <w:t xml:space="preserve">դրամով  ինչը պայմանավորված է աշխատողների ավելացման թվաքանակով  և նոր տեխնիկայի  ստացման հետ կապված համայնքում  որոշակի աշխատանքների ավելացման/ այդ թվում և սանմաքրման և աղբահանության/ ծավալների </w:t>
      </w:r>
    </w:p>
    <w:p w:rsidR="00B13D67" w:rsidRPr="00F325D6" w:rsidRDefault="003377B4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t>19</w:t>
      </w:r>
      <w:r w:rsidR="00786E36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786E36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Սպորտային միջոցառումների կազմակերպում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2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250.0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դրամ՝ հիմք ընդունելով նախորդ տարիներին իրականացված և 20</w:t>
      </w:r>
      <w:r w:rsidR="00E43F85" w:rsidRPr="00F325D6">
        <w:rPr>
          <w:rFonts w:ascii="GHEA Grapalat" w:hAnsi="GHEA Grapalat"/>
          <w:sz w:val="24"/>
          <w:szCs w:val="24"/>
          <w:lang w:val="hy-AM"/>
        </w:rPr>
        <w:t>20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թվականին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lastRenderedPageBreak/>
        <w:t xml:space="preserve">սպասվող  միջոցառումների քանակն ու որակական փոփոխությունների անհրաժեշտությունը։ </w:t>
      </w:r>
    </w:p>
    <w:p w:rsidR="00B13D67" w:rsidRPr="00F325D6" w:rsidRDefault="003377B4" w:rsidP="00FC5C2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 w:color="000000"/>
          <w:lang w:val="hy-AM"/>
        </w:rPr>
        <w:t>20</w:t>
      </w:r>
      <w:r w:rsidR="00A65EFC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A65EFC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Գրադարանային ծառայություններ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5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111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դրամ՝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6A0" w:rsidRPr="00F325D6">
        <w:rPr>
          <w:rFonts w:ascii="GHEA Grapalat" w:hAnsi="GHEA Grapalat"/>
          <w:sz w:val="24"/>
          <w:szCs w:val="24"/>
          <w:lang w:val="hy-AM"/>
        </w:rPr>
        <w:t>2019 թ</w:t>
      </w:r>
      <w:r w:rsidR="00786E36"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="00786E36" w:rsidRPr="00F325D6">
        <w:rPr>
          <w:rFonts w:ascii="GHEA Grapalat" w:hAnsi="GHEA Grapalat" w:cs="GHEA Grapalat"/>
          <w:sz w:val="24"/>
          <w:szCs w:val="24"/>
          <w:lang w:val="hy-AM"/>
        </w:rPr>
        <w:t>չա</w:t>
      </w:r>
      <w:r w:rsidR="007E06A0" w:rsidRPr="00F325D6">
        <w:rPr>
          <w:rFonts w:ascii="GHEA Grapalat" w:hAnsi="GHEA Grapalat"/>
          <w:sz w:val="24"/>
          <w:szCs w:val="24"/>
          <w:lang w:val="hy-AM"/>
        </w:rPr>
        <w:t>փով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>։ 2020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հաշվարկներում հաշվի է առնվել միայն «Նվազագույն աշխատավարձի մասինե և «Եկամտային հարկի մասինե ՀՀ օրենքների ազդեցությունը։ </w:t>
      </w:r>
    </w:p>
    <w:p w:rsidR="00B13D67" w:rsidRPr="00F325D6" w:rsidRDefault="003377B4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t>21</w:t>
      </w:r>
      <w:r w:rsidR="00786E36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786E36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Համայնքային մշակույթի և ազատ ժամանցի կազմակերպում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7906F6" w:rsidRPr="00F325D6">
        <w:rPr>
          <w:rFonts w:ascii="GHEA Grapalat" w:hAnsi="GHEA Grapalat"/>
          <w:sz w:val="24"/>
          <w:szCs w:val="24"/>
          <w:lang w:val="hy-AM"/>
        </w:rPr>
        <w:t>1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8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7906F6" w:rsidRPr="00F325D6">
        <w:rPr>
          <w:rFonts w:ascii="GHEA Grapalat" w:hAnsi="GHEA Grapalat"/>
          <w:sz w:val="24"/>
          <w:szCs w:val="24"/>
          <w:lang w:val="hy-AM"/>
        </w:rPr>
        <w:t>00</w:t>
      </w:r>
      <w:r w:rsidR="00FA7B8E" w:rsidRPr="00F325D6">
        <w:rPr>
          <w:rFonts w:ascii="GHEA Grapalat" w:hAnsi="GHEA Grapalat"/>
          <w:sz w:val="24"/>
          <w:szCs w:val="24"/>
          <w:lang w:val="hy-AM"/>
        </w:rPr>
        <w:t>0.0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դրամ՝ 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>համայնքի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ենթակայության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t xml:space="preserve"> Տաշիրի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մշակու</w:t>
      </w:r>
      <w:r w:rsidR="007906F6" w:rsidRPr="00F325D6">
        <w:rPr>
          <w:rFonts w:ascii="GHEA Grapalat" w:hAnsi="GHEA Grapalat"/>
          <w:sz w:val="24"/>
          <w:szCs w:val="24"/>
          <w:lang w:val="hy-AM"/>
        </w:rPr>
        <w:t>յ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թի կենտրոն ՀՈԱԿ–ի պահպանման համար։ </w:t>
      </w:r>
    </w:p>
    <w:p w:rsidR="00B13D67" w:rsidRPr="00F325D6" w:rsidRDefault="003377B4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 w:color="000000"/>
          <w:lang w:val="hy-AM"/>
        </w:rPr>
        <w:t>22</w:t>
      </w:r>
      <w:r w:rsidR="00A65EFC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A65EFC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Մշակութային միջոցառումների իրականացում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F45089" w:rsidRPr="00F325D6">
        <w:rPr>
          <w:rFonts w:ascii="GHEA Grapalat" w:hAnsi="GHEA Grapalat"/>
          <w:sz w:val="24"/>
          <w:szCs w:val="24"/>
          <w:lang w:val="hy-AM"/>
        </w:rPr>
        <w:t>1.800.0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դրամ, որի հաշվարկման հիմքում ընկած է 201</w:t>
      </w:r>
      <w:r w:rsidR="00F45089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նույն միջոցառումների համար սպասվող կատարողականը, ինչպես նաև 20</w:t>
      </w:r>
      <w:r w:rsidR="00F45089" w:rsidRPr="00F325D6">
        <w:rPr>
          <w:rFonts w:ascii="GHEA Grapalat" w:hAnsi="GHEA Grapalat"/>
          <w:sz w:val="24"/>
          <w:szCs w:val="24"/>
          <w:lang w:val="hy-AM"/>
        </w:rPr>
        <w:t>20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թվականին ա</w:t>
      </w:r>
      <w:r w:rsidR="00F325D6">
        <w:rPr>
          <w:rFonts w:ascii="GHEA Grapalat" w:hAnsi="GHEA Grapalat"/>
          <w:sz w:val="24"/>
          <w:szCs w:val="24"/>
          <w:lang w:val="hy-AM"/>
        </w:rPr>
        <w:t>վելի ներակայանալի իրականացնելու 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հնարավորությունը։  </w:t>
      </w:r>
      <w:r w:rsidR="00786E36" w:rsidRPr="00F325D6">
        <w:rPr>
          <w:rFonts w:ascii="GHEA Grapalat" w:hAnsi="GHEA Grapalat"/>
          <w:sz w:val="24"/>
          <w:szCs w:val="24"/>
          <w:lang w:val="hy-AM"/>
        </w:rPr>
        <w:br/>
      </w:r>
      <w:r w:rsidR="00A65EFC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2</w:t>
      </w:r>
      <w:r w:rsidRPr="00872E0A">
        <w:rPr>
          <w:rFonts w:ascii="GHEA Grapalat" w:hAnsi="GHEA Grapalat"/>
          <w:b/>
          <w:sz w:val="24"/>
          <w:szCs w:val="24"/>
          <w:u w:val="single" w:color="000000"/>
          <w:lang w:val="hy-AM"/>
        </w:rPr>
        <w:t>3</w:t>
      </w:r>
      <w:r w:rsidR="00786E36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786E36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Նախադպրոցական ուսուցում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AA3751" w:rsidRPr="00F325D6">
        <w:rPr>
          <w:rFonts w:ascii="GHEA Grapalat" w:hAnsi="GHEA Grapalat"/>
          <w:sz w:val="24"/>
          <w:szCs w:val="24"/>
          <w:lang w:val="hy-AM"/>
        </w:rPr>
        <w:t>64170,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0 հազ. դրամ։ Հաշվարկների հիմքում դրվել է 1 երեխային ամսական ուսուցման (պահպանման) ծախսերի միջին ինքնարժեքը, բյուջեից հատկացումները նախատեսվել են հաշվի առնելով երեխաների փաստացի թվի  աճը, ինչպես նաև «Նվազագույն աշխատավարձի մ</w:t>
      </w:r>
      <w:r w:rsidR="00A65EFC" w:rsidRPr="00F325D6">
        <w:rPr>
          <w:rFonts w:ascii="GHEA Grapalat" w:hAnsi="GHEA Grapalat"/>
          <w:sz w:val="24"/>
          <w:szCs w:val="24"/>
          <w:lang w:val="hy-AM"/>
        </w:rPr>
        <w:t xml:space="preserve">ասին և «Եկամտային հարկի մասին»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ՀՀ օրենքների կիրառման ազդեցությունը։  </w:t>
      </w:r>
    </w:p>
    <w:p w:rsidR="00B13D67" w:rsidRPr="00F325D6" w:rsidRDefault="003377B4" w:rsidP="00FC5C26">
      <w:pPr>
        <w:spacing w:after="0"/>
        <w:ind w:left="1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 w:color="000000"/>
          <w:lang w:val="hy-AM"/>
        </w:rPr>
        <w:t>24</w:t>
      </w:r>
      <w:r w:rsidR="004C5053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4C5053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Արտադպրոցական դաստիարակություն ծրագրով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նախատեսվել է </w:t>
      </w:r>
      <w:r w:rsidR="00071FF8" w:rsidRPr="00F325D6">
        <w:rPr>
          <w:rFonts w:ascii="GHEA Grapalat" w:hAnsi="GHEA Grapalat"/>
          <w:sz w:val="24"/>
          <w:szCs w:val="24"/>
          <w:lang w:val="hy-AM"/>
        </w:rPr>
        <w:t>28,500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.</w:t>
      </w:r>
      <w:r w:rsidR="00071FF8" w:rsidRPr="00F325D6">
        <w:rPr>
          <w:rFonts w:ascii="GHEA Grapalat" w:hAnsi="GHEA Grapalat"/>
          <w:sz w:val="24"/>
          <w:szCs w:val="24"/>
          <w:lang w:val="hy-AM"/>
        </w:rPr>
        <w:t>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հազ. դրամ</w:t>
      </w:r>
      <w:r w:rsidR="00071FF8" w:rsidRPr="00F325D6">
        <w:rPr>
          <w:rFonts w:ascii="GHEA Grapalat" w:hAnsi="GHEA Grapalat"/>
          <w:sz w:val="24"/>
          <w:szCs w:val="24"/>
          <w:lang w:val="hy-AM"/>
        </w:rPr>
        <w:t xml:space="preserve"> արվեստի դպրոցի և 15,687,0 հազ. դրամ մազադպրոցի ընթացիկ ծախսերի համար , որը 2019 թվականի համեմատ նախատեսված գումարից  ավել  է 7,685.0 հազ. դրամով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, ինչը </w:t>
      </w:r>
      <w:r w:rsidR="003D711C" w:rsidRPr="00F325D6">
        <w:rPr>
          <w:rFonts w:ascii="GHEA Grapalat" w:hAnsi="GHEA Grapalat"/>
          <w:sz w:val="24"/>
          <w:szCs w:val="24"/>
          <w:lang w:val="hy-AM"/>
        </w:rPr>
        <w:t xml:space="preserve">հիմնավորված է աշխատավարձի նվազագույն չափի ավելացման հետ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B13D67" w:rsidRPr="00F325D6" w:rsidRDefault="003377B4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 w:color="000000"/>
          <w:lang w:val="hy-AM"/>
        </w:rPr>
        <w:t>25</w:t>
      </w:r>
      <w:r w:rsidR="004C5053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4C5053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Երաժշտական և արվեստի դպրոցներում ազգային, փողային և լարային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նվագարանների գծով ուսուցում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ծրագրով նախատեսվել է </w:t>
      </w:r>
      <w:r w:rsidR="00027720" w:rsidRPr="00F325D6">
        <w:rPr>
          <w:rFonts w:ascii="GHEA Grapalat" w:hAnsi="GHEA Grapalat"/>
          <w:sz w:val="24"/>
          <w:szCs w:val="24"/>
          <w:lang w:val="hy-AM"/>
        </w:rPr>
        <w:t>3,033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,.9 հազ. դրամ՝ ՀՀ 2013 թվականի պետական բյուջի նախագծով նախատեսված նպատակային հատկացումների հաշվին։ </w:t>
      </w:r>
    </w:p>
    <w:p w:rsidR="00B13D67" w:rsidRPr="00F325D6" w:rsidRDefault="003377B4" w:rsidP="00FC5C26">
      <w:pPr>
        <w:spacing w:after="0"/>
        <w:ind w:left="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u w:val="single" w:color="000000"/>
          <w:lang w:val="hy-AM"/>
        </w:rPr>
        <w:t>26</w:t>
      </w:r>
      <w:r w:rsidR="004C5053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4C5053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Սոցիալապես անապահով ընտանիքների</w:t>
      </w:r>
      <w:r w:rsidR="00881BFE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ն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ծրագրով նախատեսվել է </w:t>
      </w:r>
      <w:r w:rsidR="006A0D87" w:rsidRPr="00F325D6">
        <w:rPr>
          <w:rFonts w:ascii="GHEA Grapalat" w:hAnsi="GHEA Grapalat"/>
          <w:sz w:val="24"/>
          <w:szCs w:val="24"/>
          <w:lang w:val="hy-AM"/>
        </w:rPr>
        <w:t>2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</w:t>
      </w:r>
      <w:r w:rsidR="006A0D87" w:rsidRPr="00F325D6">
        <w:rPr>
          <w:rFonts w:ascii="GHEA Grapalat" w:hAnsi="GHEA Grapalat"/>
          <w:sz w:val="24"/>
          <w:szCs w:val="24"/>
          <w:lang w:val="hy-AM"/>
        </w:rPr>
        <w:t>500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.0 հազ. դրամ և հաշվարկվել է նախորդ տարիների փաստացի կատարված նմանատիպ </w:t>
      </w:r>
      <w:r w:rsidR="00881BFE" w:rsidRPr="00F325D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ծախսերի հիման վրա։ </w:t>
      </w:r>
    </w:p>
    <w:p w:rsidR="00B13D67" w:rsidRPr="00F325D6" w:rsidRDefault="003377B4" w:rsidP="003377B4">
      <w:pPr>
        <w:spacing w:after="0" w:line="35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3377B4">
        <w:rPr>
          <w:rFonts w:ascii="GHEA Grapalat" w:hAnsi="GHEA Grapalat"/>
          <w:b/>
          <w:sz w:val="24"/>
          <w:szCs w:val="24"/>
          <w:u w:val="single" w:color="000000"/>
          <w:lang w:val="hy-AM"/>
        </w:rPr>
        <w:lastRenderedPageBreak/>
        <w:t>27</w:t>
      </w:r>
      <w:r w:rsidR="004C5053" w:rsidRPr="00F325D6">
        <w:rPr>
          <w:rFonts w:ascii="MS Mincho" w:hAnsi="MS Mincho" w:cs="MS Mincho"/>
          <w:b/>
          <w:sz w:val="24"/>
          <w:szCs w:val="24"/>
          <w:u w:val="single" w:color="000000"/>
          <w:lang w:val="hy-AM"/>
        </w:rPr>
        <w:t>․</w:t>
      </w:r>
      <w:r w:rsidR="004C5053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Հարազատ չունեցող անձանց և սոցիալապես անապահով ընտանիքների համար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b/>
          <w:sz w:val="24"/>
          <w:szCs w:val="24"/>
          <w:u w:val="single" w:color="000000"/>
          <w:lang w:val="hy-AM"/>
        </w:rPr>
        <w:t>հուղարկավորության կազմակերպում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ծրագրով նախատեսվել է 2</w:t>
      </w:r>
      <w:r w:rsidR="006A0D87" w:rsidRPr="00F325D6">
        <w:rPr>
          <w:rFonts w:ascii="GHEA Grapalat" w:hAnsi="GHEA Grapalat"/>
          <w:sz w:val="24"/>
          <w:szCs w:val="24"/>
          <w:lang w:val="hy-AM"/>
        </w:rPr>
        <w:t>50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>,0 հազ. դրամ և հաշվարկվել է 201</w:t>
      </w:r>
      <w:r w:rsidR="006A0D87" w:rsidRPr="00F325D6">
        <w:rPr>
          <w:rFonts w:ascii="GHEA Grapalat" w:hAnsi="GHEA Grapalat"/>
          <w:sz w:val="24"/>
          <w:szCs w:val="24"/>
          <w:lang w:val="hy-AM"/>
        </w:rPr>
        <w:t>9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 թվականի հաստատված ցուցանիշի </w:t>
      </w:r>
      <w:r w:rsidR="006A0D87" w:rsidRPr="00F325D6">
        <w:rPr>
          <w:rFonts w:ascii="GHEA Grapalat" w:hAnsi="GHEA Grapalat"/>
          <w:sz w:val="24"/>
          <w:szCs w:val="24"/>
          <w:lang w:val="hy-AM"/>
        </w:rPr>
        <w:t>չափով</w:t>
      </w:r>
      <w:r w:rsidR="00CC7505" w:rsidRPr="00F325D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BB2765" w:rsidRPr="00F325D6" w:rsidRDefault="00CC7505" w:rsidP="00FC5C26">
      <w:pPr>
        <w:spacing w:after="0" w:line="240" w:lineRule="auto"/>
        <w:ind w:left="662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Այսպիսով, </w:t>
      </w:r>
      <w:r w:rsidR="00E54AE3" w:rsidRPr="00F325D6">
        <w:rPr>
          <w:rFonts w:ascii="GHEA Grapalat" w:hAnsi="GHEA Grapalat"/>
          <w:sz w:val="24"/>
          <w:szCs w:val="24"/>
          <w:lang w:val="hy-AM"/>
        </w:rPr>
        <w:t xml:space="preserve">Տաշիր 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քաղաքի 20</w:t>
      </w:r>
      <w:r w:rsidR="00E54AE3" w:rsidRPr="00F325D6">
        <w:rPr>
          <w:rFonts w:ascii="GHEA Grapalat" w:hAnsi="GHEA Grapalat"/>
          <w:sz w:val="24"/>
          <w:szCs w:val="24"/>
          <w:lang w:val="hy-AM"/>
        </w:rPr>
        <w:t>20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A65EFC" w:rsidRPr="00F325D6">
        <w:rPr>
          <w:rFonts w:ascii="GHEA Grapalat" w:hAnsi="GHEA Grapalat"/>
          <w:sz w:val="24"/>
          <w:szCs w:val="24"/>
          <w:lang w:val="hy-AM"/>
        </w:rPr>
        <w:t xml:space="preserve"> բյուջեի նախագիծը առաջարկվում է հաստատել</w:t>
      </w:r>
      <w:r w:rsidR="00BB2765" w:rsidRPr="00F325D6">
        <w:rPr>
          <w:rFonts w:ascii="GHEA Grapalat" w:hAnsi="GHEA Grapalat"/>
          <w:sz w:val="24"/>
          <w:szCs w:val="24"/>
          <w:lang w:val="hy-AM"/>
        </w:rPr>
        <w:t>՝</w:t>
      </w:r>
    </w:p>
    <w:p w:rsidR="00B13D67" w:rsidRPr="00F325D6" w:rsidRDefault="00BB2765" w:rsidP="00FC5C26">
      <w:pPr>
        <w:spacing w:after="0" w:line="240" w:lineRule="auto"/>
        <w:ind w:left="662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1</w:t>
      </w:r>
      <w:r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Եկամուտների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գծով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՝</w:t>
      </w:r>
      <w:r w:rsidR="00A65EFC"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/>
          <w:sz w:val="24"/>
          <w:szCs w:val="24"/>
          <w:lang w:val="hy-AM"/>
        </w:rPr>
        <w:t>458,248.6 հազ. դրամ</w:t>
      </w:r>
    </w:p>
    <w:p w:rsidR="00BB2765" w:rsidRPr="00F325D6" w:rsidRDefault="00BB2765" w:rsidP="00FC5C26">
      <w:pPr>
        <w:spacing w:after="0" w:line="240" w:lineRule="auto"/>
        <w:ind w:left="662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2</w:t>
      </w:r>
      <w:r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Ծախսերի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գծով՝ 513,248.6 հազ. Դրամ</w:t>
      </w:r>
    </w:p>
    <w:p w:rsidR="00BB2765" w:rsidRPr="00F325D6" w:rsidRDefault="00BB2765" w:rsidP="00FC5C26">
      <w:pPr>
        <w:spacing w:after="0" w:line="240" w:lineRule="auto"/>
        <w:ind w:left="662" w:firstLine="0"/>
        <w:jc w:val="lef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>3</w:t>
      </w:r>
      <w:r w:rsidRPr="00F325D6">
        <w:rPr>
          <w:rFonts w:ascii="MS Mincho" w:hAnsi="MS Mincho" w:cs="MS Mincho"/>
          <w:sz w:val="24"/>
          <w:szCs w:val="24"/>
          <w:lang w:val="hy-AM"/>
        </w:rPr>
        <w:t>․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Դեֆիցիտը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(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պակասուրդը</w:t>
      </w:r>
      <w:r w:rsidRPr="00F325D6">
        <w:rPr>
          <w:rFonts w:ascii="GHEA Grapalat" w:hAnsi="GHEA Grapalat"/>
          <w:sz w:val="24"/>
          <w:szCs w:val="24"/>
          <w:lang w:val="hy-AM"/>
        </w:rPr>
        <w:t>)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 55,000.0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հազ</w:t>
      </w:r>
      <w:r w:rsidRPr="00F325D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325D6">
        <w:rPr>
          <w:rFonts w:ascii="GHEA Grapalat" w:hAnsi="GHEA Grapalat" w:cs="GHEA Grapalat"/>
          <w:sz w:val="24"/>
          <w:szCs w:val="24"/>
          <w:lang w:val="hy-AM"/>
        </w:rPr>
        <w:t>դրամ</w:t>
      </w:r>
    </w:p>
    <w:p w:rsidR="0040325B" w:rsidRDefault="00BB2765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77B4" w:rsidRPr="00F325D6" w:rsidRDefault="003377B4" w:rsidP="00FC5C2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13D67" w:rsidRPr="00F325D6" w:rsidRDefault="0040325B" w:rsidP="0040325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5D6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                                  Է ԱՐՇԱԿՅԱՆ</w:t>
      </w:r>
      <w:r w:rsidR="00CC7505" w:rsidRPr="00F325D6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B13D67" w:rsidRPr="00F325D6" w:rsidRDefault="00CC7505" w:rsidP="00FC5C26">
      <w:pPr>
        <w:pStyle w:val="1"/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lastRenderedPageBreak/>
        <w:t>ՑԱՆԿ</w:t>
      </w:r>
    </w:p>
    <w:p w:rsidR="00F325D6" w:rsidRDefault="00CC7505" w:rsidP="00FC5C26">
      <w:pPr>
        <w:spacing w:after="0" w:line="250" w:lineRule="auto"/>
        <w:ind w:left="2928" w:right="-15" w:hanging="2943"/>
        <w:rPr>
          <w:rFonts w:ascii="GHEA Grapalat" w:hAnsi="GHEA Grapalat"/>
          <w:i/>
          <w:sz w:val="24"/>
          <w:szCs w:val="24"/>
          <w:lang w:val="hy-AM"/>
        </w:rPr>
      </w:pPr>
      <w:r w:rsidRPr="00F325D6">
        <w:rPr>
          <w:rFonts w:ascii="GHEA Grapalat" w:hAnsi="GHEA Grapalat"/>
          <w:sz w:val="24"/>
          <w:szCs w:val="24"/>
          <w:lang w:val="hy-AM"/>
        </w:rPr>
        <w:t xml:space="preserve">ՊԵՏՈՒԹՅԱՆ ԿՈՂՄԻՑ </w:t>
      </w:r>
      <w:r w:rsidR="004C5053" w:rsidRPr="00F325D6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ՀԱՄԱՅՆՔԻՆ </w:t>
      </w:r>
      <w:r w:rsidRPr="00F325D6">
        <w:rPr>
          <w:rFonts w:ascii="GHEA Grapalat" w:hAnsi="GHEA Grapalat"/>
          <w:sz w:val="24"/>
          <w:szCs w:val="24"/>
          <w:lang w:val="hy-AM"/>
        </w:rPr>
        <w:t>ՊԱՏՎԻՐԱԿՎԱԾ ԼԻԱԶՈՐՈՒԹՅՈՒՆՆԵՐԻ</w:t>
      </w:r>
      <w:r w:rsidR="00F325D6" w:rsidRPr="00F325D6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B13D67" w:rsidRPr="00F325D6" w:rsidRDefault="00F325D6" w:rsidP="00FC5C26">
      <w:pPr>
        <w:spacing w:after="0" w:line="250" w:lineRule="auto"/>
        <w:ind w:left="2928" w:right="-15" w:hanging="2943"/>
        <w:rPr>
          <w:rFonts w:ascii="GHEA Grapalat" w:hAnsi="GHEA Grapalat"/>
          <w:sz w:val="24"/>
          <w:szCs w:val="24"/>
          <w:lang w:val="hy-AM"/>
        </w:rPr>
      </w:pPr>
      <w:r w:rsidRPr="00872E0A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Pr="00F325D6">
        <w:rPr>
          <w:rFonts w:ascii="GHEA Grapalat" w:hAnsi="GHEA Grapalat"/>
          <w:i/>
          <w:sz w:val="24"/>
          <w:szCs w:val="24"/>
          <w:lang w:val="hy-AM"/>
        </w:rPr>
        <w:t>հազար դրամներով</w:t>
      </w:r>
    </w:p>
    <w:tbl>
      <w:tblPr>
        <w:tblStyle w:val="TableGrid"/>
        <w:tblpPr w:leftFromText="180" w:rightFromText="180" w:vertAnchor="text" w:horzAnchor="margin" w:tblpY="202"/>
        <w:tblW w:w="10814" w:type="dxa"/>
        <w:tblInd w:w="0" w:type="dxa"/>
        <w:tblCellMar>
          <w:top w:w="7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8230"/>
        <w:gridCol w:w="1984"/>
      </w:tblGrid>
      <w:tr w:rsidR="00F325D6" w:rsidRPr="00F325D6" w:rsidTr="00F325D6">
        <w:trPr>
          <w:trHeight w:val="410"/>
        </w:trPr>
        <w:tc>
          <w:tcPr>
            <w:tcW w:w="6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325D6" w:rsidRPr="00F325D6" w:rsidRDefault="00F325D6" w:rsidP="00F325D6">
            <w:pPr>
              <w:spacing w:after="0" w:line="276" w:lineRule="auto"/>
              <w:ind w:left="180"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25D6">
              <w:rPr>
                <w:rFonts w:ascii="GHEA Grapalat" w:hAnsi="GHEA Grapalat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82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</w:tc>
      </w:tr>
      <w:tr w:rsidR="00F325D6" w:rsidRPr="00F325D6" w:rsidTr="00F325D6">
        <w:trPr>
          <w:trHeight w:val="528"/>
        </w:trPr>
        <w:tc>
          <w:tcPr>
            <w:tcW w:w="6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b/>
                <w:sz w:val="24"/>
                <w:szCs w:val="24"/>
              </w:rPr>
              <w:t>ՊԱՏՎԻՐԱԿՎԱԾ ԼԻԱԶՈՐՈՒԹՅՈՒՆՆԵՐ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b/>
                <w:sz w:val="24"/>
                <w:szCs w:val="24"/>
              </w:rPr>
              <w:t>29,710,084.1</w:t>
            </w:r>
          </w:p>
        </w:tc>
      </w:tr>
      <w:tr w:rsidR="00F325D6" w:rsidRPr="00F325D6" w:rsidTr="00F325D6">
        <w:trPr>
          <w:trHeight w:val="617"/>
        </w:trPr>
        <w:tc>
          <w:tcPr>
            <w:tcW w:w="6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8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Քաղաքացիական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կացության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կազմակերպում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պատվիրակված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լիազորություններ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325D6" w:rsidRPr="00F325D6" w:rsidRDefault="00F325D6" w:rsidP="00F325D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3,</w:t>
            </w: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436</w:t>
            </w:r>
            <w:r w:rsidRPr="00F325D6">
              <w:rPr>
                <w:rFonts w:ascii="GHEA Grapalat" w:hAnsi="GHEA Grapalat"/>
                <w:sz w:val="24"/>
                <w:szCs w:val="24"/>
              </w:rPr>
              <w:t>.</w:t>
            </w: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</w:tr>
    </w:tbl>
    <w:p w:rsidR="00B13D67" w:rsidRPr="00F325D6" w:rsidRDefault="00F325D6" w:rsidP="00FC5C26">
      <w:pPr>
        <w:spacing w:after="0" w:line="276" w:lineRule="auto"/>
        <w:ind w:left="10" w:right="-15"/>
        <w:jc w:val="right"/>
        <w:rPr>
          <w:rFonts w:ascii="GHEA Grapalat" w:hAnsi="GHEA Grapalat"/>
          <w:sz w:val="24"/>
          <w:szCs w:val="24"/>
          <w:lang w:val="hy-AM"/>
        </w:rPr>
      </w:pPr>
      <w:r w:rsidRPr="00F325D6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B13D67" w:rsidRPr="00F325D6" w:rsidRDefault="00CC7505" w:rsidP="00FC5C26">
      <w:pPr>
        <w:pStyle w:val="1"/>
        <w:spacing w:after="0"/>
        <w:ind w:left="4135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ՑԱՆԿ</w:t>
      </w:r>
    </w:p>
    <w:p w:rsidR="00B13D67" w:rsidRPr="00F325D6" w:rsidRDefault="005029FC" w:rsidP="00FC5C26">
      <w:pPr>
        <w:spacing w:after="0" w:line="250" w:lineRule="auto"/>
        <w:ind w:left="809" w:right="-15" w:hanging="89"/>
        <w:jc w:val="left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t>ՀՀ 2020</w:t>
      </w:r>
      <w:r w:rsidR="00CC7505" w:rsidRPr="00F325D6">
        <w:rPr>
          <w:rFonts w:ascii="GHEA Grapalat" w:hAnsi="GHEA Grapalat"/>
          <w:sz w:val="24"/>
          <w:szCs w:val="24"/>
        </w:rPr>
        <w:t xml:space="preserve"> ԹՎԱԿԱՆԻ ՊԵՏԱԿԱՆ ԲՅՈՒՋԵՈՎ ՆԱԽԱՏԵՍՎԱԾ ՆՊԱՏԱԿԱՅԻՆ ՀԱՏԿԱՑՈՒՄՆԵՐԻ (ՍՈՒԲՎԵՆՑԻԱՆԵՐԻ)</w:t>
      </w:r>
    </w:p>
    <w:p w:rsidR="00B13D67" w:rsidRPr="00F325D6" w:rsidRDefault="00F325D6" w:rsidP="00FC5C26">
      <w:pPr>
        <w:spacing w:after="0" w:line="276" w:lineRule="auto"/>
        <w:ind w:left="10" w:right="773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      </w:t>
      </w:r>
      <w:proofErr w:type="spellStart"/>
      <w:r w:rsidR="00CC7505" w:rsidRPr="00F325D6">
        <w:rPr>
          <w:rFonts w:ascii="GHEA Grapalat" w:hAnsi="GHEA Grapalat"/>
          <w:i/>
          <w:sz w:val="24"/>
          <w:szCs w:val="24"/>
        </w:rPr>
        <w:t>հազար</w:t>
      </w:r>
      <w:proofErr w:type="spellEnd"/>
      <w:r w:rsidR="00CC7505" w:rsidRPr="00F325D6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CC7505" w:rsidRPr="00F325D6">
        <w:rPr>
          <w:rFonts w:ascii="GHEA Grapalat" w:hAnsi="GHEA Grapalat"/>
          <w:i/>
          <w:sz w:val="24"/>
          <w:szCs w:val="24"/>
        </w:rPr>
        <w:t>դրամներով</w:t>
      </w:r>
      <w:proofErr w:type="spellEnd"/>
    </w:p>
    <w:tbl>
      <w:tblPr>
        <w:tblStyle w:val="TableGrid"/>
        <w:tblW w:w="9934" w:type="dxa"/>
        <w:tblInd w:w="420" w:type="dxa"/>
        <w:tblCellMar>
          <w:top w:w="146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7049"/>
        <w:gridCol w:w="2239"/>
      </w:tblGrid>
      <w:tr w:rsidR="00B13D67" w:rsidRPr="00F325D6" w:rsidTr="00F325D6">
        <w:trPr>
          <w:trHeight w:val="454"/>
        </w:trPr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325D6" w:rsidRDefault="00CC7505" w:rsidP="00FC5C26">
            <w:pPr>
              <w:spacing w:after="0" w:line="276" w:lineRule="auto"/>
              <w:ind w:left="204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70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Ծրագրի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23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Գումարը</w:t>
            </w:r>
            <w:proofErr w:type="spellEnd"/>
          </w:p>
        </w:tc>
      </w:tr>
      <w:tr w:rsidR="00B13D67" w:rsidRPr="00F325D6" w:rsidTr="00F325D6">
        <w:trPr>
          <w:trHeight w:val="71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13D67" w:rsidRPr="00F325D6" w:rsidRDefault="00B13D67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r w:rsidR="005029FC" w:rsidRPr="00F325D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29FC" w:rsidRPr="00F325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կապիտալ</w:t>
            </w:r>
            <w:proofErr w:type="spellEnd"/>
            <w:r w:rsidRPr="00F325D6">
              <w:rPr>
                <w:rFonts w:ascii="GHEA Grapalat" w:hAnsi="GHEA Grapalat"/>
                <w:b/>
                <w:sz w:val="24"/>
                <w:szCs w:val="24"/>
              </w:rPr>
              <w:t xml:space="preserve"> ՍՈՒԲՎԵՆՑԻԱ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b/>
                <w:sz w:val="24"/>
                <w:szCs w:val="24"/>
              </w:rPr>
              <w:t>6,706,011.0</w:t>
            </w:r>
          </w:p>
        </w:tc>
      </w:tr>
      <w:tr w:rsidR="00B13D67" w:rsidRPr="00F325D6" w:rsidTr="00F325D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 w:cs="Sylfaen"/>
                <w:sz w:val="24"/>
                <w:szCs w:val="24"/>
              </w:rPr>
              <w:t>պահպանում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/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ղեկավարների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նստավայրերի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հիմնանորոգում</w:t>
            </w:r>
            <w:proofErr w:type="spellEnd"/>
            <w:proofErr w:type="gram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/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325D6" w:rsidRDefault="005029FC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50,000.0</w:t>
            </w:r>
          </w:p>
        </w:tc>
      </w:tr>
      <w:tr w:rsidR="00B13D67" w:rsidRPr="00F325D6" w:rsidTr="00F325D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Ասֆալտ-բետոնյա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ծածկի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վերանորոգում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պահպանում</w:t>
            </w:r>
            <w:proofErr w:type="spellEnd"/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325D6" w:rsidRDefault="005029FC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50</w:t>
            </w:r>
            <w:r w:rsidR="00CC7505" w:rsidRPr="00F325D6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B13D67" w:rsidRPr="00F325D6" w:rsidTr="00F325D6">
        <w:trPr>
          <w:trHeight w:val="895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Արտաքին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լուսավորության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</w:rPr>
              <w:t>ցանցի</w:t>
            </w:r>
            <w:proofErr w:type="spellEnd"/>
            <w:r w:rsidR="004C5053" w:rsidRPr="00F32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կապիտալ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վերանոր</w:t>
            </w:r>
            <w:proofErr w:type="spellEnd"/>
            <w:r w:rsidR="004C5053" w:rsidRPr="00F32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ոգում </w:t>
            </w:r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proofErr w:type="gram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լուսաֆորների</w:t>
            </w:r>
            <w:proofErr w:type="spellEnd"/>
            <w:r w:rsidR="005029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029FC" w:rsidRPr="00F325D6">
              <w:rPr>
                <w:rFonts w:ascii="GHEA Grapalat" w:hAnsi="GHEA Grapalat"/>
                <w:sz w:val="24"/>
                <w:szCs w:val="24"/>
                <w:lang w:val="en-US"/>
              </w:rPr>
              <w:t>տեղադրում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325D6" w:rsidRDefault="005029FC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  <w:r w:rsidR="00CC7505" w:rsidRPr="00F325D6">
              <w:rPr>
                <w:rFonts w:ascii="GHEA Grapalat" w:hAnsi="GHEA Grapalat"/>
                <w:sz w:val="24"/>
                <w:szCs w:val="24"/>
              </w:rPr>
              <w:t>,000.0</w:t>
            </w:r>
          </w:p>
        </w:tc>
      </w:tr>
      <w:tr w:rsidR="00B13D67" w:rsidRPr="00F325D6" w:rsidTr="00F325D6">
        <w:trPr>
          <w:trHeight w:val="80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A94" w:rsidRPr="00F325D6" w:rsidRDefault="00122A94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 w:rsidRPr="00F325D6">
              <w:rPr>
                <w:rFonts w:ascii="GHEA Grapalat" w:hAnsi="GHEA Grapalat"/>
                <w:sz w:val="24"/>
                <w:szCs w:val="24"/>
              </w:rPr>
              <w:t>/</w:t>
            </w: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շ</w:t>
            </w:r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տանիքների</w:t>
            </w:r>
            <w:proofErr w:type="spellEnd"/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կապ</w:t>
            </w:r>
            <w:proofErr w:type="spellEnd"/>
            <w:r w:rsidR="004C5053" w:rsidRPr="00F325D6">
              <w:rPr>
                <w:rFonts w:ascii="GHEA Grapalat" w:hAnsi="GHEA Grapalat"/>
                <w:sz w:val="24"/>
                <w:szCs w:val="24"/>
                <w:lang w:val="hy-AM"/>
              </w:rPr>
              <w:t>իտալ</w:t>
            </w:r>
            <w:r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վեր</w:t>
            </w:r>
            <w:proofErr w:type="spellEnd"/>
            <w:r w:rsidR="004C5053" w:rsidRPr="00F325D6">
              <w:rPr>
                <w:rFonts w:ascii="GHEA Grapalat" w:hAnsi="GHEA Grapalat"/>
                <w:sz w:val="24"/>
                <w:szCs w:val="24"/>
                <w:lang w:val="hy-AM"/>
              </w:rPr>
              <w:t>անորոգում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15,0</w:t>
            </w:r>
            <w:r w:rsidR="00122A94" w:rsidRPr="00F325D6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  <w:r w:rsidRPr="00F325D6">
              <w:rPr>
                <w:rFonts w:ascii="GHEA Grapalat" w:hAnsi="GHEA Grapalat"/>
                <w:sz w:val="24"/>
                <w:szCs w:val="24"/>
              </w:rPr>
              <w:t>.</w:t>
            </w:r>
            <w:r w:rsidR="00122A94" w:rsidRPr="00F325D6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</w:tr>
      <w:tr w:rsidR="00B13D67" w:rsidRPr="00F325D6" w:rsidTr="00F325D6">
        <w:trPr>
          <w:trHeight w:val="93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13D67" w:rsidRPr="00F325D6" w:rsidRDefault="00CC7505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13D67" w:rsidRPr="00F325D6" w:rsidRDefault="004C5053" w:rsidP="00FC5C26">
            <w:pPr>
              <w:spacing w:after="0" w:line="276" w:lineRule="auto"/>
              <w:ind w:left="0" w:firstLine="0"/>
              <w:jc w:val="left"/>
              <w:rPr>
                <w:rFonts w:ascii="GHEA Grapalat" w:hAnsi="GHEA Grapalat"/>
                <w:sz w:val="24"/>
                <w:szCs w:val="24"/>
              </w:rPr>
            </w:pPr>
            <w:r w:rsidRPr="00F325D6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="00122A94" w:rsidRPr="00F325D6">
              <w:rPr>
                <w:rFonts w:ascii="GHEA Grapalat" w:hAnsi="GHEA Grapalat" w:cs="Sylfaen"/>
                <w:sz w:val="24"/>
                <w:szCs w:val="24"/>
              </w:rPr>
              <w:t>րվեստի</w:t>
            </w:r>
            <w:proofErr w:type="spellEnd"/>
            <w:r w:rsidR="00122A94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2A94" w:rsidRPr="00F325D6">
              <w:rPr>
                <w:rFonts w:ascii="GHEA Grapalat" w:hAnsi="GHEA Grapalat" w:cs="Sylfaen"/>
                <w:sz w:val="24"/>
                <w:szCs w:val="24"/>
              </w:rPr>
              <w:t>դպրոց</w:t>
            </w:r>
            <w:proofErr w:type="spellEnd"/>
            <w:r w:rsidR="00122A94" w:rsidRPr="00F325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65EFC" w:rsidRPr="00F325D6">
              <w:rPr>
                <w:rFonts w:ascii="GHEA Grapalat" w:hAnsi="GHEA Grapalat"/>
                <w:sz w:val="24"/>
                <w:szCs w:val="24"/>
                <w:lang w:val="en-US"/>
              </w:rPr>
              <w:t>կապ</w:t>
            </w:r>
            <w:proofErr w:type="spellEnd"/>
            <w:r w:rsidR="00A65EFC" w:rsidRPr="00F325D6">
              <w:rPr>
                <w:rFonts w:ascii="GHEA Grapalat" w:hAnsi="GHEA Grapalat"/>
                <w:sz w:val="24"/>
                <w:szCs w:val="24"/>
                <w:lang w:val="hy-AM"/>
              </w:rPr>
              <w:t>իտալ</w:t>
            </w:r>
            <w:r w:rsidR="00A65EFC" w:rsidRPr="00F325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65EFC" w:rsidRPr="00F325D6">
              <w:rPr>
                <w:rFonts w:ascii="GHEA Grapalat" w:hAnsi="GHEA Grapalat"/>
                <w:sz w:val="24"/>
                <w:szCs w:val="24"/>
                <w:lang w:val="en-US"/>
              </w:rPr>
              <w:t>վեր</w:t>
            </w:r>
            <w:proofErr w:type="spellEnd"/>
            <w:r w:rsidR="00A65EFC" w:rsidRPr="00F325D6">
              <w:rPr>
                <w:rFonts w:ascii="GHEA Grapalat" w:hAnsi="GHEA Grapalat"/>
                <w:sz w:val="24"/>
                <w:szCs w:val="24"/>
                <w:lang w:val="hy-AM"/>
              </w:rPr>
              <w:t>անորոգում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13D67" w:rsidRPr="00F325D6" w:rsidRDefault="00122A94" w:rsidP="00FC5C26">
            <w:pPr>
              <w:spacing w:after="0" w:line="276" w:lineRule="auto"/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gramStart"/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  <w:r w:rsidR="00CC7505" w:rsidRPr="00F325D6">
              <w:rPr>
                <w:rFonts w:ascii="GHEA Grapalat" w:hAnsi="GHEA Grapalat"/>
                <w:sz w:val="24"/>
                <w:szCs w:val="24"/>
              </w:rPr>
              <w:t>,</w:t>
            </w: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  <w:r w:rsidR="00CC7505" w:rsidRPr="00F325D6">
              <w:rPr>
                <w:rFonts w:ascii="GHEA Grapalat" w:hAnsi="GHEA Grapalat"/>
                <w:sz w:val="24"/>
                <w:szCs w:val="24"/>
              </w:rPr>
              <w:t>.</w:t>
            </w:r>
            <w:r w:rsidRPr="00F325D6">
              <w:rPr>
                <w:rFonts w:ascii="GHEA Grapalat" w:hAnsi="GHEA Grapalat"/>
                <w:sz w:val="24"/>
                <w:szCs w:val="24"/>
                <w:lang w:val="en-US"/>
              </w:rPr>
              <w:t>0  ?</w:t>
            </w:r>
            <w:proofErr w:type="gramEnd"/>
          </w:p>
        </w:tc>
      </w:tr>
    </w:tbl>
    <w:p w:rsidR="00CC7505" w:rsidRPr="00F325D6" w:rsidRDefault="00CC7505" w:rsidP="00FC5C26">
      <w:pPr>
        <w:spacing w:after="0"/>
        <w:rPr>
          <w:rFonts w:ascii="GHEA Grapalat" w:hAnsi="GHEA Grapalat"/>
          <w:sz w:val="24"/>
          <w:szCs w:val="24"/>
        </w:rPr>
      </w:pPr>
    </w:p>
    <w:p w:rsidR="00BB2765" w:rsidRPr="00F325D6" w:rsidRDefault="00F325D6" w:rsidP="00F325D6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ՀԱՄԱՅՆՔԻ ՂԵԿԱՎԱՐ` 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Է .</w:t>
      </w:r>
      <w:proofErr w:type="gramEnd"/>
      <w:r>
        <w:rPr>
          <w:rFonts w:ascii="GHEA Grapalat" w:hAnsi="GHEA Grapalat"/>
          <w:sz w:val="24"/>
          <w:szCs w:val="24"/>
        </w:rPr>
        <w:t xml:space="preserve"> ԱՐՇԱԿՅԱՆ</w:t>
      </w:r>
    </w:p>
    <w:p w:rsidR="00BB2765" w:rsidRPr="00F325D6" w:rsidRDefault="00BB2765" w:rsidP="00FC5C26">
      <w:pPr>
        <w:spacing w:after="0"/>
        <w:rPr>
          <w:rFonts w:ascii="GHEA Grapalat" w:hAnsi="GHEA Grapalat"/>
          <w:sz w:val="24"/>
          <w:szCs w:val="24"/>
        </w:rPr>
      </w:pPr>
      <w:r w:rsidRPr="00F325D6">
        <w:rPr>
          <w:rFonts w:ascii="GHEA Grapalat" w:hAnsi="GHEA Grapalat"/>
          <w:sz w:val="24"/>
          <w:szCs w:val="24"/>
        </w:rPr>
        <w:lastRenderedPageBreak/>
        <w:br/>
      </w:r>
      <w:r w:rsidRPr="00F325D6">
        <w:rPr>
          <w:rFonts w:ascii="GHEA Grapalat" w:hAnsi="GHEA Grapalat"/>
          <w:sz w:val="24"/>
          <w:szCs w:val="24"/>
        </w:rPr>
        <w:br/>
      </w:r>
    </w:p>
    <w:p w:rsidR="00BB2765" w:rsidRPr="00F325D6" w:rsidRDefault="00BB2765" w:rsidP="00FC5C26">
      <w:pPr>
        <w:spacing w:after="0"/>
        <w:rPr>
          <w:rFonts w:ascii="GHEA Grapalat" w:hAnsi="GHEA Grapalat"/>
          <w:sz w:val="24"/>
          <w:szCs w:val="24"/>
        </w:rPr>
      </w:pPr>
    </w:p>
    <w:sectPr w:rsidR="00BB2765" w:rsidRPr="00F325D6" w:rsidSect="001C1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80" w:bottom="1440" w:left="108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6" w:rsidRDefault="00C420C6">
      <w:pPr>
        <w:spacing w:after="0" w:line="240" w:lineRule="auto"/>
      </w:pPr>
      <w:r>
        <w:separator/>
      </w:r>
    </w:p>
  </w:endnote>
  <w:endnote w:type="continuationSeparator" w:id="0">
    <w:p w:rsidR="00C420C6" w:rsidRDefault="00C4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Pr="004C5053" w:rsidRDefault="00B20434">
    <w:pPr>
      <w:spacing w:after="0" w:line="276" w:lineRule="auto"/>
      <w:ind w:left="0" w:firstLine="0"/>
      <w:jc w:val="left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6" w:rsidRDefault="00C420C6">
      <w:pPr>
        <w:spacing w:after="0" w:line="240" w:lineRule="auto"/>
      </w:pPr>
      <w:r>
        <w:separator/>
      </w:r>
    </w:p>
  </w:footnote>
  <w:footnote w:type="continuationSeparator" w:id="0">
    <w:p w:rsidR="00C420C6" w:rsidRDefault="00C4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34" w:rsidRDefault="00B20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157"/>
    <w:multiLevelType w:val="hybridMultilevel"/>
    <w:tmpl w:val="FAFE66C4"/>
    <w:lvl w:ilvl="0" w:tplc="494695D0">
      <w:start w:val="2012"/>
      <w:numFmt w:val="decimal"/>
      <w:lvlText w:val="%1"/>
      <w:lvlJc w:val="left"/>
      <w:pPr>
        <w:ind w:left="4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96D483D"/>
    <w:multiLevelType w:val="hybridMultilevel"/>
    <w:tmpl w:val="354E63CA"/>
    <w:lvl w:ilvl="0" w:tplc="ABDA60D6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108D24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10156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88E266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CE728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DC9DF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38A2A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FC51A8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080D8E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41DE7"/>
    <w:multiLevelType w:val="hybridMultilevel"/>
    <w:tmpl w:val="21A29EB8"/>
    <w:lvl w:ilvl="0" w:tplc="77A20D2E">
      <w:start w:val="2"/>
      <w:numFmt w:val="decimal"/>
      <w:lvlText w:val="%1"/>
      <w:lvlJc w:val="left"/>
      <w:pPr>
        <w:ind w:left="10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1154697B"/>
    <w:multiLevelType w:val="hybridMultilevel"/>
    <w:tmpl w:val="AC723352"/>
    <w:lvl w:ilvl="0" w:tplc="04190001">
      <w:start w:val="1"/>
      <w:numFmt w:val="bullet"/>
      <w:lvlText w:val=""/>
      <w:lvlJc w:val="left"/>
      <w:pPr>
        <w:ind w:left="341"/>
      </w:pPr>
      <w:rPr>
        <w:rFonts w:ascii="Symbol" w:hAnsi="Symbol" w:hint="default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47AE5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F448F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6CDCA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12EC5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06401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0380A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4E0E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8EDC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483344"/>
    <w:multiLevelType w:val="hybridMultilevel"/>
    <w:tmpl w:val="F5B6F7CA"/>
    <w:lvl w:ilvl="0" w:tplc="A2DAF78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CA1C0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5C20D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78EBF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0EE2F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5EC9B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E0DC9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33CF692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E042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0963C2"/>
    <w:multiLevelType w:val="hybridMultilevel"/>
    <w:tmpl w:val="9EC44308"/>
    <w:lvl w:ilvl="0" w:tplc="0194CC5A">
      <w:start w:val="7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47AE5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F448F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6CDCA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12EC5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06401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0380A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4E0E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8EDC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7422BC"/>
    <w:multiLevelType w:val="hybridMultilevel"/>
    <w:tmpl w:val="85241F9E"/>
    <w:lvl w:ilvl="0" w:tplc="55B8F48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C4860A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AA313C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6328A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A617FC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B8B0A4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C0CE0C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02DF9C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F496E0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4A36A1"/>
    <w:multiLevelType w:val="hybridMultilevel"/>
    <w:tmpl w:val="468CD7FC"/>
    <w:lvl w:ilvl="0" w:tplc="D6B46C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3858D956">
      <w:start w:val="1"/>
      <w:numFmt w:val="lowerLetter"/>
      <w:lvlText w:val="%2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6B18FACA">
      <w:start w:val="1"/>
      <w:numFmt w:val="decimal"/>
      <w:lvlRestart w:val="0"/>
      <w:lvlText w:val="%3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  <w:lang w:val="hy-AM"/>
      </w:rPr>
    </w:lvl>
    <w:lvl w:ilvl="3" w:tplc="07C8E3B2">
      <w:start w:val="1"/>
      <w:numFmt w:val="decimal"/>
      <w:lvlText w:val="%4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C824B0C">
      <w:start w:val="1"/>
      <w:numFmt w:val="lowerLetter"/>
      <w:lvlText w:val="%5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6540ABB2">
      <w:start w:val="1"/>
      <w:numFmt w:val="lowerRoman"/>
      <w:lvlText w:val="%6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95CB0AA">
      <w:start w:val="1"/>
      <w:numFmt w:val="decimal"/>
      <w:lvlText w:val="%7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10EC72DC">
      <w:start w:val="1"/>
      <w:numFmt w:val="lowerLetter"/>
      <w:lvlText w:val="%8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FB6A973C">
      <w:start w:val="1"/>
      <w:numFmt w:val="lowerRoman"/>
      <w:lvlText w:val="%9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471980"/>
    <w:multiLevelType w:val="hybridMultilevel"/>
    <w:tmpl w:val="B91E39DA"/>
    <w:lvl w:ilvl="0" w:tplc="FC284198">
      <w:start w:val="1"/>
      <w:numFmt w:val="decimal"/>
      <w:lvlText w:val="%1."/>
      <w:lvlJc w:val="left"/>
      <w:pPr>
        <w:ind w:left="10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9">
    <w:nsid w:val="4D7A179D"/>
    <w:multiLevelType w:val="hybridMultilevel"/>
    <w:tmpl w:val="26E0BEB0"/>
    <w:lvl w:ilvl="0" w:tplc="EBDCF20C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8CAA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60ED5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C0277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691E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63FC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68ADA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9AF03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02776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EA2226"/>
    <w:multiLevelType w:val="hybridMultilevel"/>
    <w:tmpl w:val="A748E858"/>
    <w:lvl w:ilvl="0" w:tplc="271479F0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59A8E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3FEED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B2304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B8DE9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FA8C9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6D908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49E65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5D40B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794DC0"/>
    <w:multiLevelType w:val="hybridMultilevel"/>
    <w:tmpl w:val="11E844DC"/>
    <w:lvl w:ilvl="0" w:tplc="221A9B36">
      <w:start w:val="7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FEACC014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4C7A666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EAA690F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5052E31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37E6F0EC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142073C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2E26B99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D5E682D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84147F"/>
    <w:multiLevelType w:val="hybridMultilevel"/>
    <w:tmpl w:val="06263EE2"/>
    <w:lvl w:ilvl="0" w:tplc="B204E1A0">
      <w:start w:val="5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759C6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665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1D45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9A2AC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3C70F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A3B61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7B862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F766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155D53"/>
    <w:multiLevelType w:val="hybridMultilevel"/>
    <w:tmpl w:val="AA029C6A"/>
    <w:lvl w:ilvl="0" w:tplc="1610AEC6">
      <w:start w:val="47"/>
      <w:numFmt w:val="decimal"/>
      <w:lvlText w:val="%1"/>
      <w:lvlJc w:val="left"/>
      <w:pPr>
        <w:ind w:left="928" w:hanging="360"/>
      </w:pPr>
      <w:rPr>
        <w:rFonts w:hint="default"/>
        <w:b/>
        <w:u w:val="single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60C6B"/>
    <w:multiLevelType w:val="hybridMultilevel"/>
    <w:tmpl w:val="3A1CC416"/>
    <w:lvl w:ilvl="0" w:tplc="1466F5FC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2E98A8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905B0C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8C387C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E6F9AC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9EE03A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FECEFE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66B37E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02A07C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1B1AB7"/>
    <w:multiLevelType w:val="hybridMultilevel"/>
    <w:tmpl w:val="4E7AF026"/>
    <w:lvl w:ilvl="0" w:tplc="6412A398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ECCACC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527148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FA510A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1CD87E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8ED040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A804F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32064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0A44D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7"/>
    <w:rsid w:val="000101E2"/>
    <w:rsid w:val="00027720"/>
    <w:rsid w:val="000562A2"/>
    <w:rsid w:val="00071FF8"/>
    <w:rsid w:val="00072C88"/>
    <w:rsid w:val="000920AE"/>
    <w:rsid w:val="00097E92"/>
    <w:rsid w:val="000B251C"/>
    <w:rsid w:val="000D4AE2"/>
    <w:rsid w:val="00106F2A"/>
    <w:rsid w:val="00112EA0"/>
    <w:rsid w:val="00122A94"/>
    <w:rsid w:val="00132EA2"/>
    <w:rsid w:val="00175D12"/>
    <w:rsid w:val="001A5E6C"/>
    <w:rsid w:val="001C1335"/>
    <w:rsid w:val="001D0048"/>
    <w:rsid w:val="001E3267"/>
    <w:rsid w:val="001F345F"/>
    <w:rsid w:val="00203CBF"/>
    <w:rsid w:val="00214C8F"/>
    <w:rsid w:val="00214E10"/>
    <w:rsid w:val="00223240"/>
    <w:rsid w:val="002566FD"/>
    <w:rsid w:val="00272100"/>
    <w:rsid w:val="00283E24"/>
    <w:rsid w:val="002A5DF2"/>
    <w:rsid w:val="002A73F9"/>
    <w:rsid w:val="002E2EDE"/>
    <w:rsid w:val="0030746F"/>
    <w:rsid w:val="003377B4"/>
    <w:rsid w:val="003416FD"/>
    <w:rsid w:val="00343CE9"/>
    <w:rsid w:val="00391814"/>
    <w:rsid w:val="003A4EE7"/>
    <w:rsid w:val="003B72F7"/>
    <w:rsid w:val="003D5E3D"/>
    <w:rsid w:val="003D711C"/>
    <w:rsid w:val="003E5F8A"/>
    <w:rsid w:val="003E7B7A"/>
    <w:rsid w:val="003F10D4"/>
    <w:rsid w:val="0040325B"/>
    <w:rsid w:val="00427E22"/>
    <w:rsid w:val="00431ADF"/>
    <w:rsid w:val="00453F30"/>
    <w:rsid w:val="0047075D"/>
    <w:rsid w:val="00473814"/>
    <w:rsid w:val="00475077"/>
    <w:rsid w:val="004C5053"/>
    <w:rsid w:val="004E6046"/>
    <w:rsid w:val="005029FC"/>
    <w:rsid w:val="00544E3C"/>
    <w:rsid w:val="00595F92"/>
    <w:rsid w:val="006222B6"/>
    <w:rsid w:val="0064471B"/>
    <w:rsid w:val="006A0D87"/>
    <w:rsid w:val="00701339"/>
    <w:rsid w:val="00716A16"/>
    <w:rsid w:val="0075419E"/>
    <w:rsid w:val="00786E36"/>
    <w:rsid w:val="007906F6"/>
    <w:rsid w:val="007E06A0"/>
    <w:rsid w:val="007F0D66"/>
    <w:rsid w:val="00837DF3"/>
    <w:rsid w:val="00850CA7"/>
    <w:rsid w:val="00864667"/>
    <w:rsid w:val="00872E0A"/>
    <w:rsid w:val="00881BFE"/>
    <w:rsid w:val="0088491F"/>
    <w:rsid w:val="008B545A"/>
    <w:rsid w:val="008B7456"/>
    <w:rsid w:val="008D7011"/>
    <w:rsid w:val="00900D71"/>
    <w:rsid w:val="00925F77"/>
    <w:rsid w:val="00944EA0"/>
    <w:rsid w:val="009476B5"/>
    <w:rsid w:val="00956F2C"/>
    <w:rsid w:val="009718D4"/>
    <w:rsid w:val="009B2F4D"/>
    <w:rsid w:val="009C6397"/>
    <w:rsid w:val="00A11206"/>
    <w:rsid w:val="00A2528B"/>
    <w:rsid w:val="00A4215B"/>
    <w:rsid w:val="00A42714"/>
    <w:rsid w:val="00A524D8"/>
    <w:rsid w:val="00A65EFC"/>
    <w:rsid w:val="00A72000"/>
    <w:rsid w:val="00AA18D9"/>
    <w:rsid w:val="00AA3751"/>
    <w:rsid w:val="00AA3B23"/>
    <w:rsid w:val="00AB523E"/>
    <w:rsid w:val="00AD28E4"/>
    <w:rsid w:val="00AE6101"/>
    <w:rsid w:val="00B0608D"/>
    <w:rsid w:val="00B06CA6"/>
    <w:rsid w:val="00B13D67"/>
    <w:rsid w:val="00B20434"/>
    <w:rsid w:val="00B20447"/>
    <w:rsid w:val="00B43F61"/>
    <w:rsid w:val="00B4752F"/>
    <w:rsid w:val="00B554A3"/>
    <w:rsid w:val="00B71C2B"/>
    <w:rsid w:val="00BB2765"/>
    <w:rsid w:val="00BC3747"/>
    <w:rsid w:val="00BF5667"/>
    <w:rsid w:val="00C022D7"/>
    <w:rsid w:val="00C038AC"/>
    <w:rsid w:val="00C05778"/>
    <w:rsid w:val="00C35019"/>
    <w:rsid w:val="00C361C1"/>
    <w:rsid w:val="00C420C6"/>
    <w:rsid w:val="00C441A5"/>
    <w:rsid w:val="00C67477"/>
    <w:rsid w:val="00C74895"/>
    <w:rsid w:val="00C947DE"/>
    <w:rsid w:val="00CA5F4B"/>
    <w:rsid w:val="00CC7505"/>
    <w:rsid w:val="00CE55E1"/>
    <w:rsid w:val="00CF04D5"/>
    <w:rsid w:val="00D3579A"/>
    <w:rsid w:val="00D64A78"/>
    <w:rsid w:val="00DA39D9"/>
    <w:rsid w:val="00DB09C4"/>
    <w:rsid w:val="00DF3DE1"/>
    <w:rsid w:val="00DF51A6"/>
    <w:rsid w:val="00E019B8"/>
    <w:rsid w:val="00E43F85"/>
    <w:rsid w:val="00E54AE3"/>
    <w:rsid w:val="00E7142A"/>
    <w:rsid w:val="00E7155C"/>
    <w:rsid w:val="00E72328"/>
    <w:rsid w:val="00E772DF"/>
    <w:rsid w:val="00E838B9"/>
    <w:rsid w:val="00EA0424"/>
    <w:rsid w:val="00EA05A7"/>
    <w:rsid w:val="00F244EF"/>
    <w:rsid w:val="00F2544E"/>
    <w:rsid w:val="00F325D6"/>
    <w:rsid w:val="00F45089"/>
    <w:rsid w:val="00F66ADA"/>
    <w:rsid w:val="00F704E0"/>
    <w:rsid w:val="00F847FD"/>
    <w:rsid w:val="00FA7B8E"/>
    <w:rsid w:val="00FC5C26"/>
    <w:rsid w:val="00FE42ED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E925-0921-4CC8-ABF7-E42845A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35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2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0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66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C5053"/>
  </w:style>
  <w:style w:type="paragraph" w:styleId="a5">
    <w:name w:val="header"/>
    <w:basedOn w:val="a"/>
    <w:link w:val="a6"/>
    <w:uiPriority w:val="99"/>
    <w:unhideWhenUsed/>
    <w:rsid w:val="004C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53"/>
    <w:rPr>
      <w:rFonts w:ascii="Times New Roman" w:eastAsia="Times New Roman" w:hAnsi="Times New Roman" w:cs="Times New Roman"/>
      <w:color w:val="000000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B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43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15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101</cp:revision>
  <cp:lastPrinted>2019-12-17T13:17:00Z</cp:lastPrinted>
  <dcterms:created xsi:type="dcterms:W3CDTF">2019-12-02T12:15:00Z</dcterms:created>
  <dcterms:modified xsi:type="dcterms:W3CDTF">2020-12-10T13:52:00Z</dcterms:modified>
</cp:coreProperties>
</file>