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ԼՄՏՀ-ԷԱՃԱՊՁԲ-26/56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Տաշիրի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Տաշիր, Վ. Սարգսյան 94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Ծաղկասածիլներ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025421294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tashir.gnumner@mail.ru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Տաշիրի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ԼՄՏՀ-ԷԱՃԱՊՁԲ-26/56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Տաշիրի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Տաշիրի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Ծաղկասածիլներ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Տաշիրի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Ծաղկասածիլներ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ԼՄՏՀ-ԷԱՃԱՊՁԲ-26/56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tashir.gnumner@mail.ru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Ծաղկասածիլներ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Տաշիրի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ԼՄՏՀ-ԷԱՃԱՊՁԲ-26/56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ԼՄՏՀ-ԷԱՃԱՊՁԲ-26/56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ԼՄՏՀ-ԷԱՃԱՊՁԲ-26/56»*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ԼՄՏՀ-ԷԱՃԱՊՁԲ-26/56»*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ՏԱՇԻՐԻ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Ծաղկասածիլ միամյա, առաջին վերարտադրության, հատուկ տարաներով, բացվաց փարթամ ծաղիկներով, բացվաց ծաղիկների տրամագիծը ոչ պակաս 8սմ-ից  պիտունյա, տարբեր գույնի՝ կարմիր, կապույտ, սպիտակ, կարմիր սպիտակ գծերով, կապույտ սպիտակ գծերով, կատարանտուս, ագերատում, շան բերան, ցինիյա, թավշածաղիկ / տագետես/ /бархатный цветок/ դեղին գույնի։
Մատակարարումն իրականացվում է մատակարարի կողմից` ք. Տաշիր, Վ. Սարգսյան 94 հասցեով:
1.	Մատակարարումն իրականցվում է Գնորդի հետ համաձայնեցված օրը/երին:
2.	Մատակարարումը կատարվում է մատակարարի միջոցների հաշվին` Գնման ժամանակացույցում նշված հասցեով:
3.	Մատակարարման կոնկրետ  օրը և քանակը ըստ տեսակի որոշվում է Գնորդի կողմից նախնական (ոչ շուտ քան 2 օր առաջ) պատվերի միջոցով՝ էլ. փոստով կամ հեռախոսազանգով:
4.	Նախատեսվում է գնել  2026 թվականի ընթացքում՝ ընդ որում մայիսի 15-ից մինչև հուլիս ամսվա 31-ը ներառյալ:
5.	Ապրանքը տեսքը, ձևը և չափերը միչև մատակարարումը պետք է համաձայնեցվի պատվիրատուի հետ:
6.	Ծաղկասածիլների մատակարարումը 2000 հատ-ից ոչ պակաս քանակներով և Գնորդի հետ համաձայնեցված գույներով: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Ծաղկասածիլ բազմամյա իրիս (հիրիկի), հեմերոկալիս /որենի կամ օրաշուշան/, աստիլբա փակ արմատային համակարգով, լավ զարգացած, թարմ մազարմատներով, ոչ չորացած:  Ծաղկասածիլները պետք է լինեն բարձր ցրտադիմացկունության (առնվազն 4-րդ գոտի), որոնք դիմակայում են երկարատև ձմեռներին և գարնանային ջերմաստիճանի տատանումներին։ Աճեցված թաղարների կամ հատուկ բազմացման տարաների մեջ, լավ զարգացած արմատներվ:
Ծաղկասածիլը պետք է ունենա առնվազն 3-5 առողջ, կանաչ տերև (հովհար): Տերևների բարձրությունը ոչ պակաս 15-25 սմ, զերծ բծավորությունից, փտումից (հատկապես արմատավզիկի հատվածում) և վնասատուներից (լվիճներ, տրիպսներ):
Ցողունը պետք է լինի ամուր, ոչ թառամած: Տարայի մեջ հողը պետք է լինի թեթև, օդաթափանց, առանց մոլախոտերի սերմերի։ Ծաղկասածիլը պետք է լինի այնպիսի հասունության, որ ծաղկի տնկման առաջին կամ հաջորդ շաբաթում (կախված տնկման ժամկետից)։
Գույները և քանակները ըստ տեսակների նախապես համաձայնեցնել պատվիրատուի հետ:
Մատակարարումն իրականացվում է մատակարարի կողմից` ք. Տաշիր, Վ. Սարգսյան 94 հասցեով:
1.	Մատակարարումն իրականցվում է Գնորդի հետ համաձայնեցված օրը/երին:
2.	Մատակարարումը կատարվում է մատակարարի միջոցների հաշվին` Գնման ժամանակացույցում նշված հասցեով:
3.	Մատակարարման կոնկրետ  օրը և քանակը ըստ տեսակի որոշվում է Գնորդի կողմից նախնական (ոչ շուտ քան 2 օր առաջ) պատվերի միջոցով՝ էլ. փոստով կամ հեռախոսազանգով:
4.	Նախատեսվում է գնել  2026 թվականի ընթացքում՝ ընդ որում մայիսի 15-ից մինչև հուլիս ամսվա 31-ը ներառյալ:
5.	Ապրանքը տեսքը, ձևը և չափերը միչև մատակարարումը պետք է համաձայնեցվի պատվիրատուի հետ:
6.	Ծաղկասածիլների մատակարարումը 2000 հատ-ից ոչ պակաս քանակներով և Գնորդի հետ համաձայնեցված գույներով: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Տաշիր, Վ. Սարգսյան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