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CB6146">
        <w:rPr>
          <w:rFonts w:ascii="GHEA Grapalat" w:hAnsi="GHEA Grapalat"/>
          <w:b/>
          <w:i w:val="0"/>
          <w:sz w:val="24"/>
          <w:szCs w:val="24"/>
          <w:lang w:val="en-US"/>
        </w:rPr>
        <w:t>14</w:t>
      </w:r>
      <w:r w:rsidRPr="000D36F3">
        <w:rPr>
          <w:rFonts w:ascii="GHEA Grapalat" w:hAnsi="GHEA Grapalat"/>
          <w:b/>
          <w:i w:val="0"/>
          <w:sz w:val="24"/>
          <w:szCs w:val="24"/>
        </w:rPr>
        <w:t>" "</w:t>
      </w:r>
      <w:r w:rsidR="00E521D8" w:rsidRPr="00E521D8">
        <w:rPr>
          <w:rFonts w:ascii="GHEA Grapalat" w:hAnsi="GHEA Grapalat"/>
          <w:b/>
          <w:i w:val="0"/>
          <w:sz w:val="24"/>
          <w:szCs w:val="24"/>
          <w:lang w:val="en-US"/>
        </w:rPr>
        <w:t>0</w:t>
      </w:r>
      <w:r w:rsidR="00F22E15">
        <w:rPr>
          <w:rFonts w:ascii="GHEA Grapalat" w:hAnsi="GHEA Grapalat"/>
          <w:b/>
          <w:i w:val="0"/>
          <w:sz w:val="24"/>
          <w:szCs w:val="24"/>
          <w:lang w:val="en-US"/>
        </w:rPr>
        <w:t>3</w:t>
      </w:r>
      <w:r w:rsidRPr="000D36F3">
        <w:rPr>
          <w:rFonts w:ascii="GHEA Grapalat" w:hAnsi="GHEA Grapalat"/>
          <w:b/>
          <w:i w:val="0"/>
          <w:sz w:val="24"/>
          <w:szCs w:val="24"/>
        </w:rPr>
        <w:t>" of 20</w:t>
      </w:r>
      <w:r w:rsidR="009F0E05">
        <w:rPr>
          <w:rFonts w:ascii="GHEA Grapalat" w:hAnsi="GHEA Grapalat"/>
          <w:b/>
          <w:i w:val="0"/>
          <w:sz w:val="24"/>
          <w:szCs w:val="24"/>
        </w:rPr>
        <w:t>2</w:t>
      </w:r>
      <w:r w:rsidR="00E521D8" w:rsidRPr="00406913">
        <w:rPr>
          <w:rFonts w:ascii="GHEA Grapalat" w:hAnsi="GHEA Grapalat"/>
          <w:b/>
          <w:i w:val="0"/>
          <w:sz w:val="24"/>
          <w:szCs w:val="24"/>
          <w:lang w:val="en-US"/>
        </w:rPr>
        <w:t>2</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BA581F"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sidRPr="008A6820">
        <w:rPr>
          <w:rFonts w:ascii="GHEA Grapalat" w:hAnsi="GHEA Grapalat"/>
          <w:b/>
          <w:i w:val="0"/>
          <w:sz w:val="24"/>
          <w:szCs w:val="24"/>
          <w:lang w:val="en-US"/>
        </w:rPr>
        <w:t>HH LMTH-GHAShDzB-</w:t>
      </w:r>
      <w:r w:rsidR="00E165E5">
        <w:rPr>
          <w:rFonts w:ascii="GHEA Grapalat" w:hAnsi="GHEA Grapalat"/>
          <w:b/>
          <w:i w:val="0"/>
          <w:sz w:val="24"/>
          <w:szCs w:val="24"/>
          <w:lang w:val="en-US"/>
        </w:rPr>
        <w:t>22/25</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2D67FA" w:rsidRPr="002D67FA">
        <w:rPr>
          <w:rFonts w:ascii="Arial" w:hAnsi="Arial" w:cs="Arial"/>
          <w:b/>
          <w:color w:val="222222"/>
          <w:sz w:val="24"/>
          <w:szCs w:val="24"/>
          <w:shd w:val="clear" w:color="auto" w:fill="F8F9FA"/>
        </w:rPr>
        <w:t>Preparation of design and estimate documentation for the repair of roofs of apartment buildings in the city of Tashir, improving energy efficiency and thermal efficiency</w:t>
      </w:r>
      <w:bookmarkStart w:id="0" w:name="_GoBack"/>
      <w:bookmarkEnd w:id="0"/>
      <w:r w:rsidR="00040BB7" w:rsidRPr="00040BB7">
        <w:rPr>
          <w:rFonts w:ascii="Arial" w:hAnsi="Arial" w:cs="Arial"/>
          <w:b/>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E657FE">
        <w:rPr>
          <w:rFonts w:ascii="GHEA Grapalat" w:hAnsi="GHEA Grapalat"/>
          <w:b/>
          <w:i w:val="0"/>
          <w:spacing w:val="1"/>
          <w:sz w:val="24"/>
          <w:szCs w:val="24"/>
        </w:rPr>
        <w:t>15:00</w:t>
      </w:r>
      <w:r w:rsidR="005A4680">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066A90">
        <w:rPr>
          <w:rFonts w:ascii="GHEA Grapalat" w:hAnsi="GHEA Grapalat"/>
          <w:b/>
          <w:i w:val="0"/>
          <w:sz w:val="24"/>
          <w:szCs w:val="24"/>
          <w:lang w:val="en-US"/>
        </w:rPr>
        <w:t>5</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066A90">
        <w:rPr>
          <w:rFonts w:ascii="GHEA Grapalat" w:hAnsi="GHEA Grapalat"/>
          <w:b/>
          <w:i w:val="0"/>
          <w:sz w:val="24"/>
          <w:szCs w:val="24"/>
          <w:lang w:val="en-US"/>
        </w:rPr>
        <w:t>18</w:t>
      </w:r>
      <w:r w:rsidR="00BA581F" w:rsidRPr="00BA581F">
        <w:rPr>
          <w:rFonts w:ascii="GHEA Grapalat" w:hAnsi="GHEA Grapalat"/>
          <w:b/>
          <w:i w:val="0"/>
          <w:sz w:val="24"/>
          <w:szCs w:val="24"/>
          <w:lang w:val="en-US"/>
        </w:rPr>
        <w:t>.0</w:t>
      </w:r>
      <w:r w:rsidR="00454D97">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E657FE">
        <w:rPr>
          <w:rFonts w:ascii="GHEA Grapalat" w:hAnsi="GHEA Grapalat"/>
          <w:b/>
          <w:i w:val="0"/>
          <w:sz w:val="24"/>
          <w:szCs w:val="24"/>
        </w:rPr>
        <w:t>15:00</w:t>
      </w:r>
      <w:r w:rsidR="005A4680">
        <w:rPr>
          <w:rFonts w:ascii="GHEA Grapalat" w:hAnsi="GHEA Grapalat"/>
          <w:b/>
          <w:i w:val="0"/>
          <w:sz w:val="24"/>
          <w:szCs w:val="24"/>
        </w:rPr>
        <w:t xml:space="preserve">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096AB9">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096AB9">
        <w:rPr>
          <w:rFonts w:ascii="GHEA Grapalat" w:hAnsi="GHEA Grapalat"/>
          <w:b/>
          <w:i w:val="0"/>
          <w:sz w:val="24"/>
          <w:szCs w:val="24"/>
          <w:lang w:val="en-US"/>
        </w:rPr>
        <w:t>21</w:t>
      </w:r>
      <w:r w:rsidR="00BA581F" w:rsidRPr="00BA581F">
        <w:rPr>
          <w:rFonts w:ascii="GHEA Grapalat" w:hAnsi="GHEA Grapalat"/>
          <w:b/>
          <w:i w:val="0"/>
          <w:sz w:val="24"/>
          <w:szCs w:val="24"/>
          <w:lang w:val="en-US"/>
        </w:rPr>
        <w:t>.0</w:t>
      </w:r>
      <w:r w:rsidR="002C23A8">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 xml:space="preserve">The bid opening will take place electronically, through Armeps system of electronic procurement, at </w:t>
      </w:r>
      <w:r w:rsidR="00E657FE">
        <w:rPr>
          <w:rFonts w:ascii="GHEA Grapalat" w:hAnsi="GHEA Grapalat"/>
          <w:i w:val="0"/>
          <w:sz w:val="24"/>
          <w:szCs w:val="24"/>
        </w:rPr>
        <w:t>15:00</w:t>
      </w:r>
      <w:r w:rsidR="005A4680">
        <w:rPr>
          <w:rFonts w:ascii="GHEA Grapalat" w:hAnsi="GHEA Grapalat"/>
          <w:i w:val="0"/>
          <w:sz w:val="24"/>
          <w:szCs w:val="24"/>
        </w:rPr>
        <w:t xml:space="preserve"> </w:t>
      </w:r>
      <w:r w:rsidRPr="00D224E0">
        <w:rPr>
          <w:rFonts w:ascii="GHEA Grapalat" w:hAnsi="GHEA Grapalat"/>
          <w:i w:val="0"/>
          <w:sz w:val="24"/>
          <w:szCs w:val="24"/>
        </w:rPr>
        <w:t xml:space="preserve">o'clock on the </w:t>
      </w:r>
      <w:r w:rsidR="00096AB9">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096AB9">
        <w:rPr>
          <w:rFonts w:ascii="GHEA Grapalat" w:hAnsi="GHEA Grapalat"/>
          <w:b/>
          <w:i w:val="0"/>
          <w:sz w:val="24"/>
          <w:szCs w:val="24"/>
          <w:lang w:val="en-US"/>
        </w:rPr>
        <w:t>21</w:t>
      </w:r>
      <w:r w:rsidR="00BA581F" w:rsidRPr="00BA581F">
        <w:rPr>
          <w:rFonts w:ascii="GHEA Grapalat" w:hAnsi="GHEA Grapalat"/>
          <w:b/>
          <w:i w:val="0"/>
          <w:sz w:val="24"/>
          <w:szCs w:val="24"/>
          <w:lang w:val="en-US"/>
        </w:rPr>
        <w:t>.0</w:t>
      </w:r>
      <w:r w:rsidR="00AA2DBB">
        <w:rPr>
          <w:rFonts w:ascii="GHEA Grapalat" w:hAnsi="GHEA Grapalat"/>
          <w:b/>
          <w:i w:val="0"/>
          <w:sz w:val="24"/>
          <w:szCs w:val="24"/>
          <w:lang w:val="en-US"/>
        </w:rPr>
        <w:t>3</w:t>
      </w:r>
      <w:r w:rsidR="00BA581F" w:rsidRPr="00BA581F">
        <w:rPr>
          <w:rFonts w:ascii="GHEA Grapalat" w:hAnsi="GHEA Grapalat"/>
          <w:b/>
          <w:i w:val="0"/>
          <w:sz w:val="24"/>
          <w:szCs w:val="24"/>
          <w:lang w:val="en-US"/>
        </w:rPr>
        <w:t>.2022</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C61759" w:rsidRPr="00C61759">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7E" w:rsidRDefault="00CA7B7E">
      <w:r>
        <w:separator/>
      </w:r>
    </w:p>
  </w:endnote>
  <w:endnote w:type="continuationSeparator" w:id="0">
    <w:p w:rsidR="00CA7B7E" w:rsidRDefault="00CA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7E" w:rsidRDefault="00CA7B7E">
      <w:r>
        <w:separator/>
      </w:r>
    </w:p>
  </w:footnote>
  <w:footnote w:type="continuationSeparator" w:id="0">
    <w:p w:rsidR="00CA7B7E" w:rsidRDefault="00CA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5785"/>
    <w:rsid w:val="00026351"/>
    <w:rsid w:val="0002667B"/>
    <w:rsid w:val="000275BF"/>
    <w:rsid w:val="00030D40"/>
    <w:rsid w:val="000312D9"/>
    <w:rsid w:val="000313A6"/>
    <w:rsid w:val="00031D2C"/>
    <w:rsid w:val="000330A3"/>
    <w:rsid w:val="00033946"/>
    <w:rsid w:val="00033B20"/>
    <w:rsid w:val="00037BC6"/>
    <w:rsid w:val="00037DDE"/>
    <w:rsid w:val="000408D8"/>
    <w:rsid w:val="00040BB7"/>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66A90"/>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6AB9"/>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6E31"/>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4E41"/>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1CC8"/>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3A8"/>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67FA"/>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1A57"/>
    <w:rsid w:val="00303732"/>
    <w:rsid w:val="003041A8"/>
    <w:rsid w:val="00304436"/>
    <w:rsid w:val="00304497"/>
    <w:rsid w:val="00304D64"/>
    <w:rsid w:val="00305E59"/>
    <w:rsid w:val="00305F6D"/>
    <w:rsid w:val="0030667E"/>
    <w:rsid w:val="00307B5B"/>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6913"/>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37E5D"/>
    <w:rsid w:val="00441CC1"/>
    <w:rsid w:val="00443208"/>
    <w:rsid w:val="00443B7A"/>
    <w:rsid w:val="00444069"/>
    <w:rsid w:val="0044660E"/>
    <w:rsid w:val="00447808"/>
    <w:rsid w:val="00447FFD"/>
    <w:rsid w:val="004504F0"/>
    <w:rsid w:val="00452896"/>
    <w:rsid w:val="00454D73"/>
    <w:rsid w:val="00454D97"/>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4A7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644"/>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5D7F"/>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6820"/>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3677"/>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2E23"/>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484"/>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5662F"/>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2DBB"/>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581F"/>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1759"/>
    <w:rsid w:val="00C6256F"/>
    <w:rsid w:val="00C62F70"/>
    <w:rsid w:val="00C6329E"/>
    <w:rsid w:val="00C6467B"/>
    <w:rsid w:val="00C647D8"/>
    <w:rsid w:val="00C648B6"/>
    <w:rsid w:val="00C64BF0"/>
    <w:rsid w:val="00C66474"/>
    <w:rsid w:val="00C66A65"/>
    <w:rsid w:val="00C679A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A7B7E"/>
    <w:rsid w:val="00CB0129"/>
    <w:rsid w:val="00CB3CB1"/>
    <w:rsid w:val="00CB41AB"/>
    <w:rsid w:val="00CB4C1E"/>
    <w:rsid w:val="00CB6146"/>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4F8"/>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165E5"/>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21D8"/>
    <w:rsid w:val="00E54297"/>
    <w:rsid w:val="00E54B2C"/>
    <w:rsid w:val="00E5510F"/>
    <w:rsid w:val="00E6008B"/>
    <w:rsid w:val="00E6044F"/>
    <w:rsid w:val="00E61474"/>
    <w:rsid w:val="00E61B67"/>
    <w:rsid w:val="00E6367A"/>
    <w:rsid w:val="00E63C8D"/>
    <w:rsid w:val="00E64337"/>
    <w:rsid w:val="00E657FE"/>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86BDB"/>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543"/>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2E1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7525"/>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351C"/>
    <w:rsid w:val="00FD44E9"/>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54FE8-DB54-4C85-81A6-10CAC749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A66-91CF-4D14-8F38-BDE3E52B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610</Words>
  <Characters>3482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66</cp:revision>
  <cp:lastPrinted>2017-05-25T08:10:00Z</cp:lastPrinted>
  <dcterms:created xsi:type="dcterms:W3CDTF">2017-09-12T09:12:00Z</dcterms:created>
  <dcterms:modified xsi:type="dcterms:W3CDTF">2022-03-14T11:44:00Z</dcterms:modified>
</cp:coreProperties>
</file>