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5879" w14:textId="1C41B5BA" w:rsidR="00CC58A4" w:rsidRPr="00DA76EF" w:rsidRDefault="00CC58A4" w:rsidP="00B534D8">
      <w:pPr>
        <w:ind w:left="5103" w:right="-755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bookmarkStart w:id="0" w:name="_GoBack"/>
      <w:r w:rsidRPr="00DA76EF">
        <w:rPr>
          <w:rFonts w:ascii="GHEA Grapalat" w:hAnsi="GHEA Grapalat" w:cs="Sylfaen"/>
          <w:bCs/>
          <w:sz w:val="24"/>
          <w:szCs w:val="24"/>
          <w:lang w:val="hy-AM"/>
        </w:rPr>
        <w:t>Հավելված</w:t>
      </w:r>
    </w:p>
    <w:p w14:paraId="47A5C80A" w14:textId="1FE55476" w:rsidR="00CC58A4" w:rsidRPr="00DA76EF" w:rsidRDefault="00CC58A4" w:rsidP="00B534D8">
      <w:pPr>
        <w:spacing w:after="0" w:line="240" w:lineRule="auto"/>
        <w:ind w:left="5103" w:right="-755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Լոռու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 մարզի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br/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Տաշիր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համայնքի ղեկավարի</w:t>
      </w:r>
    </w:p>
    <w:p w14:paraId="3DF7F64F" w14:textId="7E5B9164" w:rsidR="00CC58A4" w:rsidRPr="00DA76EF" w:rsidRDefault="00CC58A4" w:rsidP="00B534D8">
      <w:pPr>
        <w:spacing w:after="0" w:line="240" w:lineRule="auto"/>
        <w:ind w:left="4536" w:right="-755"/>
        <w:jc w:val="center"/>
        <w:rPr>
          <w:rFonts w:ascii="GHEA Grapalat" w:hAnsi="GHEA Grapalat"/>
          <w:sz w:val="24"/>
          <w:szCs w:val="24"/>
          <w:lang w:val="hy-AM"/>
        </w:rPr>
      </w:pP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2026 թվականի ապրիլի 2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-ի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 N </w:t>
      </w:r>
      <w:r w:rsidR="00C46908" w:rsidRPr="00DA76EF">
        <w:rPr>
          <w:rFonts w:ascii="GHEA Grapalat" w:hAnsi="GHEA Grapalat" w:cs="Sylfaen"/>
          <w:bCs/>
          <w:sz w:val="24"/>
          <w:szCs w:val="24"/>
          <w:lang w:val="hy-AM"/>
        </w:rPr>
        <w:t xml:space="preserve">327- </w:t>
      </w:r>
      <w:r w:rsidRPr="00DA76EF">
        <w:rPr>
          <w:rFonts w:ascii="GHEA Grapalat" w:hAnsi="GHEA Grapalat" w:cs="Sylfaen"/>
          <w:bCs/>
          <w:sz w:val="24"/>
          <w:szCs w:val="24"/>
          <w:lang w:val="hy-AM"/>
        </w:rPr>
        <w:t>Ա որոշման</w:t>
      </w:r>
    </w:p>
    <w:p w14:paraId="6CB103E5" w14:textId="77777777" w:rsidR="00CC58A4" w:rsidRPr="00DA76EF" w:rsidRDefault="00CC58A4" w:rsidP="00B534D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760"/>
        <w:gridCol w:w="2680"/>
        <w:gridCol w:w="5632"/>
        <w:gridCol w:w="2694"/>
        <w:gridCol w:w="3260"/>
      </w:tblGrid>
      <w:tr w:rsidR="00280BD1" w:rsidRPr="00DA76EF" w14:paraId="43DD6C9C" w14:textId="77777777" w:rsidTr="00280BD1">
        <w:trPr>
          <w:trHeight w:val="229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2381C132" w14:textId="0619793D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Անվճար վահանակներ</w:t>
            </w: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br/>
              <w:t>2026 թվականի հունիսի 7-ին կայանալիք Հայաստանի Հանրապետության Ազգային ժողովի հերթական ընտրությունների անցկացման նպատակով Հայաստանի Հանրապետության Լոռու մարզի Տաշիր համայնքի տարածքում քարոզչական պաստառ, քարոզչական տպագիր և այլ նյութեր տեղադրելու համար</w:t>
            </w:r>
          </w:p>
        </w:tc>
      </w:tr>
      <w:tr w:rsidR="00280BD1" w:rsidRPr="00B534D8" w14:paraId="77F53431" w14:textId="77777777" w:rsidTr="00280BD1">
        <w:trPr>
          <w:trHeight w:val="13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786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3E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Բնակավայրի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5E9" w14:textId="1665080A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Վահանակի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հասցեն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022F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Վահանակի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մակերեսը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մետր</w:t>
            </w:r>
            <w:proofErr w:type="spellEnd"/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D68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Յուրաքանչյուր միավորի կողմից օգտագործվելիք մակերեսը</w:t>
            </w:r>
          </w:p>
        </w:tc>
      </w:tr>
      <w:tr w:rsidR="00280BD1" w:rsidRPr="00DA76EF" w14:paraId="1EC6C6D2" w14:textId="77777777" w:rsidTr="00280BD1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DEB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C6C" w14:textId="3E56465E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Տաշիր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1A2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Խանջյան փողոց, շենք 4,</w:t>
            </w:r>
          </w:p>
          <w:p w14:paraId="143C8317" w14:textId="332B6A41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38A" w14:textId="71553570" w:rsidR="00280BD1" w:rsidRPr="00B534D8" w:rsidRDefault="00DA76EF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917" w14:textId="77777777" w:rsidR="00280BD1" w:rsidRPr="00B534D8" w:rsidRDefault="00280BD1" w:rsidP="00B534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Յուրաքանչյուր վահանակի մակերեսի և մասնակցող միավորների թվի հարաբերակցություն</w:t>
            </w:r>
          </w:p>
        </w:tc>
      </w:tr>
      <w:tr w:rsidR="00DA76EF" w:rsidRPr="00B534D8" w14:paraId="5EA96FC2" w14:textId="77777777" w:rsidTr="004A4C6E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A5C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AD9F" w14:textId="1A4CD9A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քաղաք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Տաշիր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A34" w14:textId="11478463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Գ.Բ. Ջահուկյանի փողոց, շենք 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24A2" w14:textId="532262F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93B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4BBC9979" w14:textId="77777777" w:rsidTr="004A4C6E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F94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9C08" w14:textId="7467094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գյուղ Բլագոդարնոյե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D2BF" w14:textId="7FAE88D3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փողոց,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BC55" w14:textId="45F1E4F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E5A5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2832E681" w14:textId="77777777" w:rsidTr="004A4C6E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915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11A" w14:textId="65C41610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յուղ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Սարատովկա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E4E" w14:textId="2E8F572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1-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2AB3" w14:textId="7EDB04E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F23D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5FACAD28" w14:textId="77777777" w:rsidTr="004A4C6E">
        <w:trPr>
          <w:trHeight w:val="8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C42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F0F" w14:textId="0B6F9DAB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Լեռնահովիտ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F8B" w14:textId="2BB99918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Հրապարակ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E351" w14:textId="33E6FB29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2DF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327CADE6" w14:textId="77777777" w:rsidTr="004A4C6E">
        <w:trPr>
          <w:trHeight w:val="1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304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9856" w14:textId="4C0E555E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.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Կաթնառատ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D0F" w14:textId="2C027180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րպարակ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r w:rsidRPr="00B534D8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CEEA" w14:textId="4B3D2735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D85F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6A20B077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DEB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782" w14:textId="5CEDE2D2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Մեդովկա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8E0" w14:textId="7AD7B09A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3-րդ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թիվ</w:t>
            </w:r>
            <w:proofErr w:type="spellEnd"/>
            <w:r w:rsidRPr="00B534D8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 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A43" w14:textId="0415F845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1B8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274703C6" w14:textId="77777777" w:rsidTr="004A4C6E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028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9B9" w14:textId="4DDC1CBE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Դաշտադեմ</w:t>
            </w:r>
            <w:proofErr w:type="spellEnd"/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B15" w14:textId="2D236CCE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1-ին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շենք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EC30" w14:textId="53A47C8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B2D3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0206073A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8277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10A2" w14:textId="7960B53F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Մեղվահովիտ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4ED" w14:textId="01FD0B98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1-ին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3C48" w14:textId="1B7E45FF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402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028A0916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158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9C6E" w14:textId="4311DE7F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գյուղ </w:t>
            </w: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Նովոսելցեվո</w:t>
            </w:r>
            <w:proofErr w:type="spell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022E" w14:textId="307F08C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3-րդ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0467F" w14:textId="55BD551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149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1A3ED415" w14:textId="77777777" w:rsidTr="004A4C6E">
        <w:trPr>
          <w:trHeight w:val="14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4320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C398" w14:textId="2D39F212" w:rsidR="00DA76EF" w:rsidRPr="00B534D8" w:rsidRDefault="00DA76EF" w:rsidP="00DA76EF">
            <w:pPr>
              <w:pStyle w:val="a5"/>
              <w:jc w:val="center"/>
              <w:rPr>
                <w:rFonts w:eastAsia="Times New Roman" w:cs="Calibri"/>
                <w:color w:val="000000"/>
              </w:rPr>
            </w:pPr>
            <w:r w:rsidRPr="00B534D8">
              <w:rPr>
                <w:lang w:val="hy-AM"/>
              </w:rPr>
              <w:t>գյուղ Սարչապետ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C51B" w14:textId="2619A9B4" w:rsidR="00DA76EF" w:rsidRPr="00B534D8" w:rsidRDefault="00DA76EF" w:rsidP="00DA76EF">
            <w:pPr>
              <w:pStyle w:val="a5"/>
              <w:jc w:val="center"/>
            </w:pPr>
            <w:r w:rsidRPr="00B534D8">
              <w:rPr>
                <w:lang w:val="hy-AM"/>
              </w:rPr>
              <w:br/>
              <w:t xml:space="preserve">                  11-րդ փողոց, շենք 2</w:t>
            </w:r>
          </w:p>
          <w:p w14:paraId="654E8C0D" w14:textId="2DF455A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CABB" w14:textId="405CD1A8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304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728954E3" w14:textId="77777777" w:rsidTr="004A4C6E">
        <w:trPr>
          <w:trHeight w:val="12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2DF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C85" w14:textId="0F01FB04" w:rsidR="00DA76EF" w:rsidRPr="00B534D8" w:rsidRDefault="00DA76EF" w:rsidP="00DA76EF">
            <w:pPr>
              <w:pStyle w:val="a5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Pr="00B534D8">
              <w:rPr>
                <w:lang w:val="hy-AM"/>
              </w:rPr>
              <w:t>Նորաշեն,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3C9F" w14:textId="6D5ADD6C" w:rsidR="00DA76EF" w:rsidRPr="00B534D8" w:rsidRDefault="00DA76EF" w:rsidP="00DA76EF">
            <w:pPr>
              <w:pStyle w:val="a5"/>
              <w:jc w:val="center"/>
            </w:pPr>
            <w:r w:rsidRPr="00B534D8">
              <w:rPr>
                <w:lang w:val="hy-AM"/>
              </w:rPr>
              <w:br/>
              <w:t>Կ. Դեմիրճյան փողոց, թիվ 116</w:t>
            </w:r>
          </w:p>
          <w:p w14:paraId="4ABBEFBB" w14:textId="382E125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A4B0" w14:textId="194F17D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BFEA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566454BC" w14:textId="77777777" w:rsidTr="004A4C6E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835A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AFD" w14:textId="6B0A03D8" w:rsidR="00DA76EF" w:rsidRPr="00B534D8" w:rsidRDefault="00DA76EF" w:rsidP="00DA76EF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Pr="00B534D8">
              <w:rPr>
                <w:lang w:val="hy-AM"/>
              </w:rPr>
              <w:t>Ձորամուտ,</w:t>
            </w:r>
          </w:p>
          <w:p w14:paraId="71DDC2F9" w14:textId="47AE9650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BE6" w14:textId="5A1CD6D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շենք  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40B1" w14:textId="32735753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B3D8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68471322" w14:textId="77777777" w:rsidTr="004A4C6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662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0854" w14:textId="0EEDB673" w:rsidR="00DA76EF" w:rsidRPr="00B534D8" w:rsidRDefault="00DA76EF" w:rsidP="00DA76EF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Pr="00B534D8">
              <w:rPr>
                <w:lang w:val="hy-AM"/>
              </w:rPr>
              <w:t>Ապավեն</w:t>
            </w:r>
          </w:p>
          <w:p w14:paraId="26E2E1A2" w14:textId="55E78443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CA22" w14:textId="736ED02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շենք  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62BA" w14:textId="60BDB90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5461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6FF376EC" w14:textId="77777777" w:rsidTr="004A4C6E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FF9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58C2" w14:textId="23086EF6" w:rsidR="00DA76EF" w:rsidRPr="00B534D8" w:rsidRDefault="00DA76EF" w:rsidP="00DA76EF">
            <w:pPr>
              <w:pStyle w:val="a5"/>
              <w:jc w:val="center"/>
            </w:pPr>
            <w:proofErr w:type="spellStart"/>
            <w:r w:rsidRPr="00B534D8">
              <w:rPr>
                <w:rFonts w:eastAsia="Times New Roman" w:cs="Calibri"/>
                <w:color w:val="000000"/>
              </w:rPr>
              <w:t>գյուղ</w:t>
            </w:r>
            <w:proofErr w:type="spellEnd"/>
            <w:r w:rsidRPr="00B534D8">
              <w:rPr>
                <w:rFonts w:eastAsia="Times New Roman" w:cs="Calibri"/>
                <w:color w:val="000000"/>
              </w:rPr>
              <w:t xml:space="preserve"> </w:t>
            </w:r>
            <w:r w:rsidRPr="00B534D8">
              <w:rPr>
                <w:lang w:val="hy-AM"/>
              </w:rPr>
              <w:t>Պրիվոլնոյե</w:t>
            </w:r>
          </w:p>
          <w:p w14:paraId="23C3D729" w14:textId="24EAF48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01C" w14:textId="00B56AE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2-րդ </w:t>
            </w: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փողոց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,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շենք 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FF33" w14:textId="2CD79FB2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6E0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70EAB810" w14:textId="77777777" w:rsidTr="004A4C6E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3D22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lastRenderedPageBreak/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35DD" w14:textId="1595A5B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գյուղ</w:t>
            </w:r>
            <w:proofErr w:type="spellEnd"/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Արծնի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A6F" w14:textId="2E1C9068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 շենք  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546D" w14:textId="5C1D3666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3BF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0A7623F5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280F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72A" w14:textId="290328D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Պետրովկա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FDE" w14:textId="03D51106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1-ին փողոց, նրբ.1, շենք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79FE" w14:textId="4F522216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703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320E3875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6C3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2FD9" w14:textId="79434F6B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Մեծավան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7F29" w14:textId="264AB15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Կոմիտաս փողոց, շենք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0DE1" w14:textId="2018C94B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D3E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57C7BB3C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BE89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C67" w14:textId="02BC6FCC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Մեծավան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FDD9" w14:textId="18B1220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Մյասնիկյան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2AAD" w14:textId="77CE4672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536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08061AB0" w14:textId="77777777" w:rsidTr="004A4C6E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C37E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80B5" w14:textId="1A82E912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գյուղ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Պաղաղբյուր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19E" w14:textId="2B34186E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2-րդ փողոցի շենք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B746" w14:textId="7DD0B8C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036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4FC74840" w14:textId="77777777" w:rsidTr="004A4C6E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CF53" w14:textId="202BE71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9531" w14:textId="0899F2FB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Ձյունաշող</w:t>
            </w:r>
            <w:proofErr w:type="spellEnd"/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642D" w14:textId="2E1AE90B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</w:rPr>
              <w:t>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 32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2D0FD" w14:textId="1FD4B163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84E0E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6EF" w:rsidRPr="00B534D8" w14:paraId="32497FF3" w14:textId="77777777" w:rsidTr="004A4C6E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F600" w14:textId="2418AC8D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4301" w14:textId="30FA9705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գյուղ Միխայելովկա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5181" w14:textId="3039E2DF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B534D8">
              <w:rPr>
                <w:rFonts w:ascii="GHEA Grapalat" w:hAnsi="GHEA Grapalat"/>
                <w:sz w:val="24"/>
                <w:szCs w:val="24"/>
              </w:rPr>
              <w:t>1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</w:t>
            </w:r>
            <w:proofErr w:type="spellStart"/>
            <w:r w:rsidRPr="00B534D8">
              <w:rPr>
                <w:rFonts w:ascii="GHEA Grapalat" w:hAnsi="GHEA Grapalat"/>
                <w:sz w:val="24"/>
                <w:szCs w:val="24"/>
              </w:rPr>
              <w:t>փողոց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534D8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534D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B534D8">
              <w:rPr>
                <w:rFonts w:ascii="GHEA Grapalat" w:hAnsi="GHEA Grapalat"/>
                <w:sz w:val="24"/>
                <w:szCs w:val="24"/>
                <w:lang w:val="hy-AM"/>
              </w:rPr>
              <w:t>102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C164" w14:textId="219E7681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EA741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92A" w14:textId="77777777" w:rsidR="00DA76EF" w:rsidRPr="00B534D8" w:rsidRDefault="00DA76EF" w:rsidP="00DA76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3A85B6" w14:textId="77777777" w:rsidR="00280BD1" w:rsidRPr="00B534D8" w:rsidRDefault="00280BD1" w:rsidP="00B534D8">
      <w:pPr>
        <w:jc w:val="center"/>
        <w:rPr>
          <w:rFonts w:ascii="GHEA Grapalat" w:hAnsi="GHEA Grapalat"/>
          <w:sz w:val="24"/>
          <w:szCs w:val="24"/>
        </w:rPr>
      </w:pPr>
    </w:p>
    <w:p w14:paraId="642AFC2F" w14:textId="77777777" w:rsidR="00742B0F" w:rsidRPr="00B534D8" w:rsidRDefault="00742B0F" w:rsidP="00B534D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sectPr w:rsidR="00742B0F" w:rsidRPr="00B534D8" w:rsidSect="00280BD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41"/>
    <w:rsid w:val="001D707F"/>
    <w:rsid w:val="002255B6"/>
    <w:rsid w:val="00280BD1"/>
    <w:rsid w:val="002E0181"/>
    <w:rsid w:val="003C58DA"/>
    <w:rsid w:val="00412841"/>
    <w:rsid w:val="00413A49"/>
    <w:rsid w:val="0048622C"/>
    <w:rsid w:val="00493289"/>
    <w:rsid w:val="00742B0F"/>
    <w:rsid w:val="00764394"/>
    <w:rsid w:val="00872E88"/>
    <w:rsid w:val="0088427C"/>
    <w:rsid w:val="008A4662"/>
    <w:rsid w:val="00977F91"/>
    <w:rsid w:val="009B3553"/>
    <w:rsid w:val="00AE05CE"/>
    <w:rsid w:val="00B534D8"/>
    <w:rsid w:val="00C41ABD"/>
    <w:rsid w:val="00C46908"/>
    <w:rsid w:val="00CC58A4"/>
    <w:rsid w:val="00DA76EF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E080"/>
  <w15:chartTrackingRefBased/>
  <w15:docId w15:val="{14DE2DC8-0D89-4D67-9457-39FE0A4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B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D707F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3AC9-8527-4DCD-9EA7-BAAB21D9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Tashir 2</cp:lastModifiedBy>
  <cp:revision>2</cp:revision>
  <cp:lastPrinted>2026-04-18T12:38:00Z</cp:lastPrinted>
  <dcterms:created xsi:type="dcterms:W3CDTF">2026-04-28T05:05:00Z</dcterms:created>
  <dcterms:modified xsi:type="dcterms:W3CDTF">2026-04-28T05:05:00Z</dcterms:modified>
</cp:coreProperties>
</file>